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A27E4" w:rsidR="004D2FD8" w:rsidP="0084014E" w:rsidRDefault="004D2FD8" w14:paraId="75835266" w14:textId="77777777">
      <w:pPr>
        <w:pStyle w:val="Heading1"/>
        <w:keepNext w:val="0"/>
        <w:numPr>
          <w:ilvl w:val="0"/>
          <w:numId w:val="0"/>
        </w:numPr>
        <w:tabs>
          <w:tab w:val="left" w:pos="2268"/>
        </w:tabs>
        <w:spacing w:after="600"/>
        <w:rPr>
          <w:rFonts w:asciiTheme="majorBidi" w:hAnsiTheme="majorBidi" w:cstheme="majorBidi"/>
          <w:sz w:val="28"/>
          <w:lang w:val="en-GB"/>
        </w:rPr>
      </w:pPr>
      <w:bookmarkStart w:name="_Toc42488098" w:id="0"/>
      <w:r w:rsidRPr="004A27E4">
        <w:rPr>
          <w:rFonts w:asciiTheme="majorBidi" w:hAnsiTheme="majorBidi" w:cstheme="majorBidi"/>
          <w:i/>
          <w:sz w:val="40"/>
          <w:lang w:val="en-GB"/>
        </w:rPr>
        <w:t xml:space="preserve">ANNEX </w:t>
      </w:r>
      <w:r w:rsidRPr="004A27E4" w:rsidR="00E13CDE">
        <w:rPr>
          <w:rFonts w:asciiTheme="majorBidi" w:hAnsiTheme="majorBidi" w:cstheme="majorBidi"/>
          <w:i/>
          <w:sz w:val="40"/>
          <w:lang w:val="en-GB"/>
        </w:rPr>
        <w:t xml:space="preserve">II </w:t>
      </w:r>
      <w:r w:rsidRPr="004A27E4" w:rsidR="00EB4039">
        <w:rPr>
          <w:rFonts w:asciiTheme="majorBidi" w:hAnsiTheme="majorBidi" w:cstheme="majorBidi"/>
          <w:i/>
          <w:sz w:val="40"/>
          <w:lang w:val="en-GB"/>
        </w:rPr>
        <w:t xml:space="preserve">+ </w:t>
      </w:r>
      <w:r w:rsidRPr="004A27E4" w:rsidR="005D571C">
        <w:rPr>
          <w:rFonts w:asciiTheme="majorBidi" w:hAnsiTheme="majorBidi" w:cstheme="majorBidi"/>
          <w:i/>
          <w:sz w:val="40"/>
          <w:lang w:val="en-GB"/>
        </w:rPr>
        <w:t>III:</w:t>
      </w:r>
      <w:r w:rsidRPr="004A27E4">
        <w:rPr>
          <w:rFonts w:asciiTheme="majorBidi" w:hAnsiTheme="majorBidi" w:cstheme="majorBidi"/>
          <w:i/>
          <w:sz w:val="40"/>
          <w:lang w:val="en-GB"/>
        </w:rPr>
        <w:tab/>
      </w:r>
      <w:r w:rsidRPr="004A27E4">
        <w:rPr>
          <w:rFonts w:asciiTheme="majorBidi" w:hAnsiTheme="majorBidi" w:cstheme="majorBidi"/>
          <w:i/>
          <w:lang w:val="en-GB"/>
        </w:rPr>
        <w:t xml:space="preserve"> </w:t>
      </w:r>
      <w:r w:rsidRPr="004A27E4">
        <w:rPr>
          <w:rFonts w:asciiTheme="majorBidi" w:hAnsiTheme="majorBidi" w:cstheme="majorBidi"/>
          <w:sz w:val="28"/>
          <w:lang w:val="en-GB"/>
        </w:rPr>
        <w:t>TECHNICAL SPECIFICATIONS</w:t>
      </w:r>
      <w:bookmarkEnd w:id="0"/>
      <w:r w:rsidRPr="004A27E4" w:rsidR="00EB4039">
        <w:rPr>
          <w:rFonts w:asciiTheme="majorBidi" w:hAnsiTheme="majorBidi" w:cstheme="majorBidi"/>
          <w:sz w:val="28"/>
          <w:lang w:val="en-GB"/>
        </w:rPr>
        <w:t xml:space="preserve"> + TECHNICAL OFFER</w:t>
      </w:r>
    </w:p>
    <w:p w:rsidRPr="004A27E4" w:rsidR="000F3878" w:rsidP="00C4214C" w:rsidRDefault="000F3878" w14:paraId="0C5182BB" w14:textId="7C6633A7">
      <w:pPr>
        <w:tabs>
          <w:tab w:val="right" w:pos="14459"/>
        </w:tabs>
        <w:jc w:val="both"/>
        <w:outlineLvl w:val="0"/>
        <w:rPr>
          <w:rFonts w:asciiTheme="majorBidi" w:hAnsiTheme="majorBidi" w:cstheme="majorBidi"/>
          <w:b/>
          <w:lang w:val="en-GB"/>
        </w:rPr>
      </w:pPr>
      <w:r w:rsidRPr="004A27E4">
        <w:rPr>
          <w:rFonts w:asciiTheme="majorBidi" w:hAnsiTheme="majorBidi" w:cstheme="majorBidi"/>
          <w:b/>
          <w:sz w:val="22"/>
          <w:szCs w:val="22"/>
          <w:lang w:val="en-GB"/>
        </w:rPr>
        <w:t xml:space="preserve">Contract </w:t>
      </w:r>
      <w:r w:rsidRPr="004A27E4" w:rsidR="005D571C">
        <w:rPr>
          <w:rFonts w:asciiTheme="majorBidi" w:hAnsiTheme="majorBidi" w:cstheme="majorBidi"/>
          <w:b/>
          <w:sz w:val="22"/>
          <w:szCs w:val="22"/>
          <w:lang w:val="en-GB"/>
        </w:rPr>
        <w:t>title:</w:t>
      </w:r>
      <w:r w:rsidRPr="004A27E4" w:rsidR="0083533A">
        <w:rPr>
          <w:rFonts w:asciiTheme="majorBidi" w:hAnsiTheme="majorBidi" w:cstheme="majorBidi"/>
          <w:b/>
          <w:sz w:val="22"/>
          <w:szCs w:val="22"/>
          <w:lang w:val="en-GB"/>
        </w:rPr>
        <w:t xml:space="preserve"> </w:t>
      </w:r>
      <w:r w:rsidRPr="004A27E4" w:rsidR="0083533A">
        <w:rPr>
          <w:rFonts w:asciiTheme="majorBidi" w:hAnsiTheme="majorBidi" w:cstheme="majorBidi"/>
          <w:b/>
          <w:sz w:val="22"/>
          <w:lang w:val="en-GB"/>
        </w:rPr>
        <w:t xml:space="preserve">Supply and Delivery </w:t>
      </w:r>
      <w:r w:rsidRPr="004A27E4" w:rsidR="00FD541F">
        <w:rPr>
          <w:rFonts w:asciiTheme="majorBidi" w:hAnsiTheme="majorBidi" w:cstheme="majorBidi"/>
          <w:b/>
          <w:sz w:val="22"/>
          <w:lang w:val="en-GB"/>
        </w:rPr>
        <w:t>Handheld Spectrometers</w:t>
      </w:r>
      <w:r w:rsidRPr="004A27E4">
        <w:rPr>
          <w:rFonts w:asciiTheme="majorBidi" w:hAnsiTheme="majorBidi" w:cstheme="majorBidi"/>
          <w:b/>
          <w:sz w:val="22"/>
          <w:szCs w:val="22"/>
          <w:lang w:val="en-GB"/>
        </w:rPr>
        <w:tab/>
      </w:r>
    </w:p>
    <w:p w:rsidRPr="004A27E4" w:rsidR="000F3878" w:rsidP="000F3878" w:rsidRDefault="000F3878" w14:paraId="2E10F4D6" w14:textId="32632CAF">
      <w:pPr>
        <w:tabs>
          <w:tab w:val="left" w:pos="7491"/>
        </w:tabs>
        <w:rPr>
          <w:rFonts w:asciiTheme="majorBidi" w:hAnsiTheme="majorBidi" w:cstheme="majorBidi"/>
          <w:b/>
          <w:sz w:val="22"/>
          <w:lang w:val="en-GB"/>
        </w:rPr>
      </w:pPr>
      <w:r w:rsidRPr="004A27E4">
        <w:rPr>
          <w:rFonts w:asciiTheme="majorBidi" w:hAnsiTheme="majorBidi" w:cstheme="majorBidi"/>
          <w:b/>
          <w:sz w:val="22"/>
          <w:szCs w:val="22"/>
          <w:lang w:val="en-GB"/>
        </w:rPr>
        <w:t>Publication reference:</w:t>
      </w:r>
      <w:r w:rsidRPr="004A27E4" w:rsidR="0036173C">
        <w:rPr>
          <w:rFonts w:asciiTheme="majorBidi" w:hAnsiTheme="majorBidi" w:cstheme="majorBidi"/>
          <w:sz w:val="22"/>
          <w:lang w:val="en-GB"/>
        </w:rPr>
        <w:t xml:space="preserve"> </w:t>
      </w:r>
      <w:r w:rsidRPr="004A27E4" w:rsidR="0083533A">
        <w:rPr>
          <w:rFonts w:asciiTheme="majorBidi" w:hAnsiTheme="majorBidi" w:cstheme="majorBidi"/>
          <w:b/>
          <w:bCs/>
          <w:sz w:val="22"/>
          <w:lang w:val="en-GB"/>
        </w:rPr>
        <w:t>EUBAM-26-1</w:t>
      </w:r>
      <w:r w:rsidRPr="004A27E4" w:rsidR="00FD541F">
        <w:rPr>
          <w:rFonts w:asciiTheme="majorBidi" w:hAnsiTheme="majorBidi" w:cstheme="majorBidi"/>
          <w:b/>
          <w:bCs/>
          <w:sz w:val="22"/>
          <w:lang w:val="en-GB"/>
        </w:rPr>
        <w:t>8</w:t>
      </w:r>
    </w:p>
    <w:p w:rsidRPr="004A27E4" w:rsidR="00EB4039" w:rsidP="007450AE" w:rsidRDefault="00EB4039" w14:paraId="3557606F" w14:textId="77777777">
      <w:pPr>
        <w:spacing w:before="0" w:after="0"/>
        <w:rPr>
          <w:rFonts w:asciiTheme="majorBidi" w:hAnsiTheme="majorBidi" w:cstheme="majorBidi"/>
          <w:b/>
          <w:sz w:val="22"/>
          <w:szCs w:val="22"/>
          <w:highlight w:val="yellow"/>
          <w:lang w:val="en-GB"/>
        </w:rPr>
      </w:pPr>
    </w:p>
    <w:p w:rsidRPr="004A27E4" w:rsidR="00EB4039" w:rsidP="00EB4039" w:rsidRDefault="00EB4039" w14:paraId="741B618E" w14:textId="77777777">
      <w:pPr>
        <w:spacing w:before="0" w:after="0"/>
        <w:ind w:left="567" w:hanging="567"/>
        <w:rPr>
          <w:rFonts w:asciiTheme="majorBidi" w:hAnsiTheme="majorBidi" w:cstheme="majorBidi"/>
          <w:b/>
          <w:sz w:val="22"/>
          <w:szCs w:val="22"/>
          <w:lang w:val="en-GB"/>
        </w:rPr>
      </w:pPr>
      <w:r w:rsidRPr="004A27E4">
        <w:rPr>
          <w:rFonts w:asciiTheme="majorBidi" w:hAnsiTheme="majorBidi" w:cstheme="majorBidi"/>
          <w:b/>
          <w:sz w:val="22"/>
          <w:szCs w:val="22"/>
          <w:lang w:val="en-GB"/>
        </w:rPr>
        <w:t>Column</w:t>
      </w:r>
      <w:r w:rsidRPr="004A27E4" w:rsidR="007E53F9">
        <w:rPr>
          <w:rFonts w:asciiTheme="majorBidi" w:hAnsiTheme="majorBidi" w:cstheme="majorBidi"/>
          <w:b/>
          <w:sz w:val="22"/>
          <w:szCs w:val="22"/>
          <w:lang w:val="en-GB"/>
        </w:rPr>
        <w:t>s</w:t>
      </w:r>
      <w:r w:rsidRPr="004A27E4">
        <w:rPr>
          <w:rFonts w:asciiTheme="majorBidi" w:hAnsiTheme="majorBidi" w:cstheme="majorBidi"/>
          <w:b/>
          <w:sz w:val="22"/>
          <w:szCs w:val="22"/>
          <w:lang w:val="en-GB"/>
        </w:rPr>
        <w:t xml:space="preserve"> 1-2 should be completed by the </w:t>
      </w:r>
      <w:r w:rsidRPr="004A27E4" w:rsidR="00F30B06">
        <w:rPr>
          <w:rFonts w:asciiTheme="majorBidi" w:hAnsiTheme="majorBidi" w:cstheme="majorBidi"/>
          <w:b/>
          <w:sz w:val="22"/>
          <w:szCs w:val="22"/>
          <w:lang w:val="en-GB"/>
        </w:rPr>
        <w:t>c</w:t>
      </w:r>
      <w:r w:rsidRPr="004A27E4">
        <w:rPr>
          <w:rFonts w:asciiTheme="majorBidi" w:hAnsiTheme="majorBidi" w:cstheme="majorBidi"/>
          <w:b/>
          <w:sz w:val="22"/>
          <w:szCs w:val="22"/>
          <w:lang w:val="en-GB"/>
        </w:rPr>
        <w:t xml:space="preserve">ontracting </w:t>
      </w:r>
      <w:r w:rsidRPr="004A27E4" w:rsidR="00F30B06">
        <w:rPr>
          <w:rFonts w:asciiTheme="majorBidi" w:hAnsiTheme="majorBidi" w:cstheme="majorBidi"/>
          <w:b/>
          <w:sz w:val="22"/>
          <w:szCs w:val="22"/>
          <w:lang w:val="en-GB"/>
        </w:rPr>
        <w:t>a</w:t>
      </w:r>
      <w:r w:rsidRPr="004A27E4">
        <w:rPr>
          <w:rFonts w:asciiTheme="majorBidi" w:hAnsiTheme="majorBidi" w:cstheme="majorBidi"/>
          <w:b/>
          <w:sz w:val="22"/>
          <w:szCs w:val="22"/>
          <w:lang w:val="en-GB"/>
        </w:rPr>
        <w:t>uthority</w:t>
      </w:r>
    </w:p>
    <w:p w:rsidRPr="004A27E4" w:rsidR="00301346" w:rsidP="00301346" w:rsidRDefault="00301346" w14:paraId="597A7F9E" w14:textId="77777777">
      <w:pPr>
        <w:spacing w:before="0" w:after="0"/>
        <w:ind w:left="567" w:hanging="567"/>
        <w:rPr>
          <w:rFonts w:asciiTheme="majorBidi" w:hAnsiTheme="majorBidi" w:cstheme="majorBidi"/>
          <w:b/>
          <w:sz w:val="22"/>
          <w:szCs w:val="22"/>
          <w:lang w:val="en-GB"/>
        </w:rPr>
      </w:pPr>
      <w:r w:rsidRPr="004A27E4">
        <w:rPr>
          <w:rFonts w:asciiTheme="majorBidi" w:hAnsiTheme="majorBidi" w:cstheme="majorBidi"/>
          <w:b/>
          <w:sz w:val="22"/>
          <w:szCs w:val="22"/>
          <w:lang w:val="en-GB"/>
        </w:rPr>
        <w:t>Column</w:t>
      </w:r>
      <w:r w:rsidRPr="004A27E4" w:rsidR="007E53F9">
        <w:rPr>
          <w:rFonts w:asciiTheme="majorBidi" w:hAnsiTheme="majorBidi" w:cstheme="majorBidi"/>
          <w:b/>
          <w:sz w:val="22"/>
          <w:szCs w:val="22"/>
          <w:lang w:val="en-GB"/>
        </w:rPr>
        <w:t>s</w:t>
      </w:r>
      <w:r w:rsidRPr="004A27E4">
        <w:rPr>
          <w:rFonts w:asciiTheme="majorBidi" w:hAnsiTheme="majorBidi" w:cstheme="majorBidi"/>
          <w:b/>
          <w:sz w:val="22"/>
          <w:szCs w:val="22"/>
          <w:lang w:val="en-GB"/>
        </w:rPr>
        <w:t xml:space="preserve"> 3-4 should be completed by the tenderer</w:t>
      </w:r>
    </w:p>
    <w:p w:rsidRPr="004A27E4" w:rsidR="004D2FD8" w:rsidP="00301346" w:rsidRDefault="00301346" w14:paraId="4B7EB421" w14:textId="77777777">
      <w:pPr>
        <w:spacing w:before="0"/>
        <w:rPr>
          <w:rFonts w:asciiTheme="majorBidi" w:hAnsiTheme="majorBidi" w:cstheme="majorBidi"/>
          <w:b/>
          <w:sz w:val="24"/>
          <w:lang w:val="en-GB"/>
        </w:rPr>
      </w:pPr>
      <w:r w:rsidRPr="004A27E4">
        <w:rPr>
          <w:rFonts w:asciiTheme="majorBidi" w:hAnsiTheme="majorBidi" w:cstheme="majorBidi"/>
          <w:b/>
          <w:sz w:val="22"/>
          <w:szCs w:val="22"/>
          <w:lang w:val="en-GB"/>
        </w:rPr>
        <w:t xml:space="preserve">Column 5 is reserved for the evaluation committee </w:t>
      </w:r>
    </w:p>
    <w:p w:rsidRPr="004A27E4" w:rsidR="00EB4039" w:rsidP="00EB4039" w:rsidRDefault="00EB4039" w14:paraId="56D126C3" w14:textId="77777777">
      <w:pPr>
        <w:ind w:left="567" w:hanging="567"/>
        <w:rPr>
          <w:rFonts w:asciiTheme="majorBidi" w:hAnsiTheme="majorBidi" w:cstheme="majorBidi"/>
          <w:sz w:val="22"/>
          <w:szCs w:val="22"/>
          <w:lang w:val="en-GB"/>
        </w:rPr>
      </w:pPr>
      <w:r w:rsidRPr="004A27E4">
        <w:rPr>
          <w:rFonts w:asciiTheme="majorBidi" w:hAnsiTheme="majorBidi" w:cstheme="majorBidi"/>
          <w:sz w:val="22"/>
          <w:szCs w:val="22"/>
          <w:lang w:val="en-GB"/>
        </w:rPr>
        <w:t xml:space="preserve">Annex III - the </w:t>
      </w:r>
      <w:r w:rsidRPr="004A27E4" w:rsidR="00F30B06">
        <w:rPr>
          <w:rFonts w:asciiTheme="majorBidi" w:hAnsiTheme="majorBidi" w:cstheme="majorBidi"/>
          <w:sz w:val="22"/>
          <w:szCs w:val="22"/>
          <w:lang w:val="en-GB"/>
        </w:rPr>
        <w:t>c</w:t>
      </w:r>
      <w:r w:rsidRPr="004A27E4">
        <w:rPr>
          <w:rFonts w:asciiTheme="majorBidi" w:hAnsiTheme="majorBidi" w:cstheme="majorBidi"/>
          <w:sz w:val="22"/>
          <w:szCs w:val="22"/>
          <w:lang w:val="en-GB"/>
        </w:rPr>
        <w:t>ontractor's technical offer</w:t>
      </w:r>
    </w:p>
    <w:p w:rsidRPr="004A27E4" w:rsidR="00EB4039" w:rsidP="00EB4039" w:rsidRDefault="00EB4039" w14:paraId="30C8D956" w14:textId="77777777">
      <w:pPr>
        <w:ind w:left="567" w:hanging="567"/>
        <w:rPr>
          <w:rFonts w:asciiTheme="majorBidi" w:hAnsiTheme="majorBidi" w:cstheme="majorBidi"/>
          <w:sz w:val="22"/>
          <w:szCs w:val="22"/>
          <w:lang w:val="en-GB"/>
        </w:rPr>
      </w:pPr>
      <w:r w:rsidRPr="004A27E4">
        <w:rPr>
          <w:rFonts w:asciiTheme="majorBidi" w:hAnsiTheme="majorBidi" w:cstheme="majorBidi"/>
          <w:sz w:val="22"/>
          <w:szCs w:val="22"/>
          <w:lang w:val="en-GB"/>
        </w:rPr>
        <w:t xml:space="preserve">The tenderers are requested to complete the template on the next pages: </w:t>
      </w:r>
    </w:p>
    <w:p w:rsidRPr="004A27E4" w:rsidR="00EB4039" w:rsidP="00616D51" w:rsidRDefault="000F3878" w14:paraId="2446918F" w14:textId="77777777">
      <w:pPr>
        <w:numPr>
          <w:ilvl w:val="0"/>
          <w:numId w:val="6"/>
        </w:numPr>
        <w:spacing w:before="0" w:after="0"/>
        <w:jc w:val="both"/>
        <w:rPr>
          <w:rFonts w:asciiTheme="majorBidi" w:hAnsiTheme="majorBidi" w:cstheme="majorBidi"/>
          <w:sz w:val="22"/>
          <w:szCs w:val="22"/>
          <w:lang w:val="en-GB"/>
        </w:rPr>
      </w:pPr>
      <w:r w:rsidRPr="004A27E4">
        <w:rPr>
          <w:rFonts w:asciiTheme="majorBidi" w:hAnsiTheme="majorBidi" w:cstheme="majorBidi"/>
          <w:sz w:val="22"/>
          <w:szCs w:val="22"/>
          <w:lang w:val="en-GB"/>
        </w:rPr>
        <w:t>C</w:t>
      </w:r>
      <w:r w:rsidRPr="004A27E4" w:rsidR="00EB4039">
        <w:rPr>
          <w:rFonts w:asciiTheme="majorBidi" w:hAnsiTheme="majorBidi" w:cstheme="majorBidi"/>
          <w:sz w:val="22"/>
          <w:szCs w:val="22"/>
          <w:lang w:val="en-GB"/>
        </w:rPr>
        <w:t xml:space="preserve">olumn </w:t>
      </w:r>
      <w:r w:rsidRPr="004A27E4">
        <w:rPr>
          <w:rFonts w:asciiTheme="majorBidi" w:hAnsiTheme="majorBidi" w:cstheme="majorBidi"/>
          <w:sz w:val="22"/>
          <w:szCs w:val="22"/>
          <w:lang w:val="en-GB"/>
        </w:rPr>
        <w:t xml:space="preserve">2 is completed by the </w:t>
      </w:r>
      <w:r w:rsidRPr="004A27E4" w:rsidR="00F30B06">
        <w:rPr>
          <w:rFonts w:asciiTheme="majorBidi" w:hAnsiTheme="majorBidi" w:cstheme="majorBidi"/>
          <w:sz w:val="22"/>
          <w:szCs w:val="22"/>
          <w:lang w:val="en-GB"/>
        </w:rPr>
        <w:t>c</w:t>
      </w:r>
      <w:r w:rsidRPr="004A27E4">
        <w:rPr>
          <w:rFonts w:asciiTheme="majorBidi" w:hAnsiTheme="majorBidi" w:cstheme="majorBidi"/>
          <w:sz w:val="22"/>
          <w:szCs w:val="22"/>
          <w:lang w:val="en-GB"/>
        </w:rPr>
        <w:t xml:space="preserve">ontracting </w:t>
      </w:r>
      <w:r w:rsidRPr="004A27E4" w:rsidR="00F30B06">
        <w:rPr>
          <w:rFonts w:asciiTheme="majorBidi" w:hAnsiTheme="majorBidi" w:cstheme="majorBidi"/>
          <w:sz w:val="22"/>
          <w:szCs w:val="22"/>
          <w:lang w:val="en-GB"/>
        </w:rPr>
        <w:t>a</w:t>
      </w:r>
      <w:r w:rsidRPr="004A27E4">
        <w:rPr>
          <w:rFonts w:asciiTheme="majorBidi" w:hAnsiTheme="majorBidi" w:cstheme="majorBidi"/>
          <w:sz w:val="22"/>
          <w:szCs w:val="22"/>
          <w:lang w:val="en-GB"/>
        </w:rPr>
        <w:t xml:space="preserve">uthority </w:t>
      </w:r>
      <w:r w:rsidRPr="004A27E4" w:rsidR="00EB4039">
        <w:rPr>
          <w:rFonts w:asciiTheme="majorBidi" w:hAnsiTheme="majorBidi" w:cstheme="majorBidi"/>
          <w:sz w:val="22"/>
          <w:szCs w:val="22"/>
          <w:lang w:val="en-GB"/>
        </w:rPr>
        <w:t>shows the required specifications</w:t>
      </w:r>
      <w:r w:rsidRPr="004A27E4">
        <w:rPr>
          <w:rFonts w:asciiTheme="majorBidi" w:hAnsiTheme="majorBidi" w:cstheme="majorBidi"/>
          <w:sz w:val="22"/>
          <w:szCs w:val="22"/>
          <w:lang w:val="en-GB"/>
        </w:rPr>
        <w:t xml:space="preserve"> (not to be modified by the tenderer)</w:t>
      </w:r>
      <w:r w:rsidRPr="004A27E4" w:rsidR="00EB4039">
        <w:rPr>
          <w:rFonts w:asciiTheme="majorBidi" w:hAnsiTheme="majorBidi" w:cstheme="majorBidi"/>
          <w:sz w:val="22"/>
          <w:szCs w:val="22"/>
          <w:lang w:val="en-GB"/>
        </w:rPr>
        <w:t xml:space="preserve">, </w:t>
      </w:r>
    </w:p>
    <w:p w:rsidRPr="007450AE" w:rsidR="00EB4039" w:rsidP="00616D51" w:rsidRDefault="000F3878" w14:paraId="424AE235" w14:textId="77777777">
      <w:pPr>
        <w:numPr>
          <w:ilvl w:val="0"/>
          <w:numId w:val="6"/>
        </w:numPr>
        <w:spacing w:before="0" w:after="0"/>
        <w:jc w:val="both"/>
        <w:rPr>
          <w:rFonts w:asciiTheme="majorBidi" w:hAnsiTheme="majorBidi" w:cstheme="majorBidi"/>
          <w:b/>
          <w:bCs/>
          <w:sz w:val="22"/>
          <w:szCs w:val="22"/>
          <w:lang w:val="en-GB"/>
        </w:rPr>
      </w:pPr>
      <w:r w:rsidRPr="007450AE">
        <w:rPr>
          <w:rFonts w:asciiTheme="majorBidi" w:hAnsiTheme="majorBidi" w:cstheme="majorBidi"/>
          <w:b/>
          <w:bCs/>
          <w:sz w:val="22"/>
          <w:szCs w:val="22"/>
          <w:lang w:val="en-GB"/>
        </w:rPr>
        <w:t>Column 3</w:t>
      </w:r>
      <w:r w:rsidRPr="007450AE" w:rsidR="00EB4039">
        <w:rPr>
          <w:rFonts w:asciiTheme="majorBidi" w:hAnsiTheme="majorBidi" w:cstheme="majorBidi"/>
          <w:b/>
          <w:bCs/>
          <w:sz w:val="22"/>
          <w:szCs w:val="22"/>
          <w:lang w:val="en-GB"/>
        </w:rPr>
        <w:t xml:space="preserve"> is to be filled in by the tenderer and must detail what is offered (for example the words </w:t>
      </w:r>
      <w:r w:rsidRPr="007450AE" w:rsidR="00F30B06">
        <w:rPr>
          <w:rFonts w:asciiTheme="majorBidi" w:hAnsiTheme="majorBidi" w:cstheme="majorBidi"/>
          <w:b/>
          <w:bCs/>
          <w:sz w:val="22"/>
          <w:szCs w:val="22"/>
          <w:lang w:val="en-GB"/>
        </w:rPr>
        <w:t>‘</w:t>
      </w:r>
      <w:r w:rsidRPr="007450AE" w:rsidR="00EB4039">
        <w:rPr>
          <w:rFonts w:asciiTheme="majorBidi" w:hAnsiTheme="majorBidi" w:cstheme="majorBidi"/>
          <w:b/>
          <w:bCs/>
          <w:sz w:val="22"/>
          <w:szCs w:val="22"/>
          <w:lang w:val="en-GB"/>
        </w:rPr>
        <w:t>compliant</w:t>
      </w:r>
      <w:r w:rsidRPr="007450AE" w:rsidR="00F30B06">
        <w:rPr>
          <w:rFonts w:asciiTheme="majorBidi" w:hAnsiTheme="majorBidi" w:cstheme="majorBidi"/>
          <w:b/>
          <w:bCs/>
          <w:sz w:val="22"/>
          <w:szCs w:val="22"/>
          <w:lang w:val="en-GB"/>
        </w:rPr>
        <w:t>’</w:t>
      </w:r>
      <w:r w:rsidRPr="007450AE" w:rsidR="00EB4039">
        <w:rPr>
          <w:rFonts w:asciiTheme="majorBidi" w:hAnsiTheme="majorBidi" w:cstheme="majorBidi"/>
          <w:b/>
          <w:bCs/>
          <w:sz w:val="22"/>
          <w:szCs w:val="22"/>
          <w:lang w:val="en-GB"/>
        </w:rPr>
        <w:t xml:space="preserve"> or </w:t>
      </w:r>
      <w:r w:rsidRPr="007450AE" w:rsidR="00F30B06">
        <w:rPr>
          <w:rFonts w:asciiTheme="majorBidi" w:hAnsiTheme="majorBidi" w:cstheme="majorBidi"/>
          <w:b/>
          <w:bCs/>
          <w:sz w:val="22"/>
          <w:szCs w:val="22"/>
          <w:lang w:val="en-GB"/>
        </w:rPr>
        <w:t>‘</w:t>
      </w:r>
      <w:r w:rsidRPr="007450AE" w:rsidR="00EB4039">
        <w:rPr>
          <w:rFonts w:asciiTheme="majorBidi" w:hAnsiTheme="majorBidi" w:cstheme="majorBidi"/>
          <w:b/>
          <w:bCs/>
          <w:sz w:val="22"/>
          <w:szCs w:val="22"/>
          <w:lang w:val="en-GB"/>
        </w:rPr>
        <w:t>yes</w:t>
      </w:r>
      <w:r w:rsidRPr="007450AE" w:rsidR="00F30B06">
        <w:rPr>
          <w:rFonts w:asciiTheme="majorBidi" w:hAnsiTheme="majorBidi" w:cstheme="majorBidi"/>
          <w:b/>
          <w:bCs/>
          <w:sz w:val="22"/>
          <w:szCs w:val="22"/>
          <w:lang w:val="en-GB"/>
        </w:rPr>
        <w:t>’</w:t>
      </w:r>
      <w:r w:rsidRPr="007450AE" w:rsidR="00EB4039">
        <w:rPr>
          <w:rFonts w:asciiTheme="majorBidi" w:hAnsiTheme="majorBidi" w:cstheme="majorBidi"/>
          <w:b/>
          <w:bCs/>
          <w:sz w:val="22"/>
          <w:szCs w:val="22"/>
          <w:lang w:val="en-GB"/>
        </w:rPr>
        <w:t xml:space="preserve"> are not sufficient)</w:t>
      </w:r>
      <w:r w:rsidRPr="007450AE" w:rsidR="00E656F6">
        <w:rPr>
          <w:rFonts w:asciiTheme="majorBidi" w:hAnsiTheme="majorBidi" w:cstheme="majorBidi"/>
          <w:b/>
          <w:bCs/>
          <w:sz w:val="22"/>
          <w:szCs w:val="22"/>
          <w:lang w:val="en-GB"/>
        </w:rPr>
        <w:t xml:space="preserve"> </w:t>
      </w:r>
      <w:r w:rsidRPr="007450AE" w:rsidR="00EB4039">
        <w:rPr>
          <w:rFonts w:asciiTheme="majorBidi" w:hAnsiTheme="majorBidi" w:cstheme="majorBidi"/>
          <w:b/>
          <w:bCs/>
          <w:sz w:val="22"/>
          <w:szCs w:val="22"/>
          <w:lang w:val="en-GB"/>
        </w:rPr>
        <w:t xml:space="preserve"> </w:t>
      </w:r>
    </w:p>
    <w:p w:rsidRPr="004A27E4" w:rsidR="00EB4039" w:rsidP="00616D51" w:rsidRDefault="000F3878" w14:paraId="4DD4DB20" w14:textId="77777777">
      <w:pPr>
        <w:numPr>
          <w:ilvl w:val="0"/>
          <w:numId w:val="6"/>
        </w:numPr>
        <w:spacing w:before="0" w:after="0"/>
        <w:jc w:val="both"/>
        <w:rPr>
          <w:rFonts w:asciiTheme="majorBidi" w:hAnsiTheme="majorBidi" w:cstheme="majorBidi"/>
          <w:sz w:val="22"/>
          <w:szCs w:val="22"/>
          <w:lang w:val="en-GB"/>
        </w:rPr>
      </w:pPr>
      <w:r w:rsidRPr="004A27E4">
        <w:rPr>
          <w:rFonts w:asciiTheme="majorBidi" w:hAnsiTheme="majorBidi" w:cstheme="majorBidi"/>
          <w:sz w:val="22"/>
          <w:szCs w:val="22"/>
          <w:lang w:val="en-GB"/>
        </w:rPr>
        <w:t>Column 4</w:t>
      </w:r>
      <w:r w:rsidRPr="004A27E4" w:rsidR="00EB4039">
        <w:rPr>
          <w:rFonts w:asciiTheme="majorBidi" w:hAnsiTheme="majorBidi" w:cstheme="majorBidi"/>
          <w:sz w:val="22"/>
          <w:szCs w:val="22"/>
          <w:lang w:val="en-GB"/>
        </w:rPr>
        <w:t xml:space="preserve"> allows the tenderer to make comments on</w:t>
      </w:r>
      <w:r w:rsidRPr="004A27E4" w:rsidR="00E656F6">
        <w:rPr>
          <w:rFonts w:asciiTheme="majorBidi" w:hAnsiTheme="majorBidi" w:cstheme="majorBidi"/>
          <w:sz w:val="22"/>
          <w:szCs w:val="22"/>
          <w:lang w:val="en-GB"/>
        </w:rPr>
        <w:t xml:space="preserve"> </w:t>
      </w:r>
      <w:r w:rsidRPr="004A27E4" w:rsidR="0078178B">
        <w:rPr>
          <w:rFonts w:asciiTheme="majorBidi" w:hAnsiTheme="majorBidi" w:cstheme="majorBidi"/>
          <w:sz w:val="22"/>
          <w:szCs w:val="22"/>
          <w:lang w:val="en-GB"/>
        </w:rPr>
        <w:t xml:space="preserve">its </w:t>
      </w:r>
      <w:r w:rsidRPr="004A27E4" w:rsidR="00EB4039">
        <w:rPr>
          <w:rFonts w:asciiTheme="majorBidi" w:hAnsiTheme="majorBidi" w:cstheme="majorBidi"/>
          <w:sz w:val="22"/>
          <w:szCs w:val="22"/>
          <w:lang w:val="en-GB"/>
        </w:rPr>
        <w:t>proposed supply and to make eventual references to the documentation</w:t>
      </w:r>
    </w:p>
    <w:p w:rsidRPr="004A27E4" w:rsidR="00EB4039" w:rsidP="00EB4039" w:rsidRDefault="00EB4039" w14:paraId="79E74C96" w14:textId="77777777">
      <w:pPr>
        <w:jc w:val="both"/>
        <w:rPr>
          <w:rFonts w:asciiTheme="majorBidi" w:hAnsiTheme="majorBidi" w:cstheme="majorBidi"/>
          <w:sz w:val="22"/>
          <w:szCs w:val="22"/>
          <w:lang w:val="en-GB"/>
        </w:rPr>
      </w:pPr>
      <w:r w:rsidRPr="004A27E4">
        <w:rPr>
          <w:rFonts w:asciiTheme="majorBidi" w:hAnsiTheme="majorBidi" w:cstheme="majorBidi"/>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Pr="004A27E4" w:rsidR="005C4176" w:rsidP="00EB4039" w:rsidRDefault="00EB4039" w14:paraId="39722143" w14:textId="77777777">
      <w:pPr>
        <w:ind w:left="567" w:hanging="567"/>
        <w:jc w:val="both"/>
        <w:rPr>
          <w:rFonts w:asciiTheme="majorBidi" w:hAnsiTheme="majorBidi" w:cstheme="majorBidi"/>
          <w:sz w:val="22"/>
          <w:szCs w:val="22"/>
          <w:lang w:val="en-GB"/>
        </w:rPr>
      </w:pPr>
      <w:r w:rsidRPr="004A27E4">
        <w:rPr>
          <w:rFonts w:asciiTheme="majorBidi" w:hAnsiTheme="majorBidi" w:cstheme="majorBidi"/>
          <w:sz w:val="22"/>
          <w:szCs w:val="22"/>
          <w:lang w:val="en-GB"/>
        </w:rPr>
        <w:t>The offer must be clear enough to allow the evaluators to make an easy comparison between the requested specifications and the offered</w:t>
      </w:r>
      <w:r w:rsidRPr="004A27E4">
        <w:rPr>
          <w:rFonts w:asciiTheme="majorBidi" w:hAnsiTheme="majorBidi" w:cstheme="majorBidi"/>
          <w:b/>
          <w:sz w:val="22"/>
          <w:szCs w:val="22"/>
          <w:lang w:val="en-GB"/>
        </w:rPr>
        <w:t xml:space="preserve"> </w:t>
      </w:r>
      <w:r w:rsidRPr="004A27E4">
        <w:rPr>
          <w:rFonts w:asciiTheme="majorBidi" w:hAnsiTheme="majorBidi" w:cstheme="majorBidi"/>
          <w:sz w:val="22"/>
          <w:szCs w:val="22"/>
          <w:lang w:val="en-GB"/>
        </w:rPr>
        <w:t>specifications.</w:t>
      </w:r>
    </w:p>
    <w:p w:rsidRPr="004A27E4" w:rsidR="00EB4039" w:rsidP="00EB4039" w:rsidRDefault="005C4176" w14:paraId="6A72CA19" w14:textId="77777777">
      <w:pPr>
        <w:ind w:left="567" w:hanging="567"/>
        <w:jc w:val="both"/>
        <w:rPr>
          <w:rFonts w:asciiTheme="majorBidi" w:hAnsiTheme="majorBidi" w:cstheme="majorBidi"/>
          <w:b/>
          <w:sz w:val="22"/>
          <w:szCs w:val="22"/>
          <w:lang w:val="en-GB"/>
        </w:rPr>
      </w:pPr>
      <w:r w:rsidRPr="004A27E4">
        <w:rPr>
          <w:rFonts w:asciiTheme="majorBidi" w:hAnsiTheme="majorBidi" w:cstheme="majorBidi"/>
          <w:sz w:val="22"/>
          <w:szCs w:val="22"/>
          <w:lang w:val="en-GB"/>
        </w:rPr>
        <w:br w:type="page"/>
      </w:r>
    </w:p>
    <w:tbl>
      <w:tblPr>
        <w:tblW w:w="1487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Look w:val="04A0" w:firstRow="1" w:lastRow="0" w:firstColumn="1" w:lastColumn="0" w:noHBand="0" w:noVBand="1"/>
      </w:tblPr>
      <w:tblGrid>
        <w:gridCol w:w="656"/>
        <w:gridCol w:w="6002"/>
        <w:gridCol w:w="4252"/>
        <w:gridCol w:w="2693"/>
        <w:gridCol w:w="1276"/>
      </w:tblGrid>
      <w:tr w:rsidRPr="004A27E4" w:rsidR="0083533A" w:rsidTr="1B2EAA6F" w14:paraId="07DB447C" w14:textId="77777777">
        <w:trPr>
          <w:trHeight w:val="1240"/>
        </w:trPr>
        <w:tc>
          <w:tcPr>
            <w:tcW w:w="656" w:type="dxa"/>
            <w:shd w:val="clear" w:color="auto" w:fill="D9D9D9" w:themeFill="background1" w:themeFillShade="D9"/>
            <w:tcMar/>
          </w:tcPr>
          <w:p w:rsidRPr="004A27E4" w:rsidR="0083533A" w:rsidP="00F67369" w:rsidRDefault="0083533A" w14:paraId="67E591FE" w14:textId="77777777">
            <w:pPr>
              <w:jc w:val="center"/>
              <w:rPr>
                <w:rFonts w:asciiTheme="majorBidi" w:hAnsiTheme="majorBidi" w:cstheme="majorBidi"/>
                <w:b/>
                <w:sz w:val="22"/>
                <w:szCs w:val="22"/>
              </w:rPr>
            </w:pPr>
            <w:r w:rsidRPr="004A27E4">
              <w:rPr>
                <w:rFonts w:asciiTheme="majorBidi" w:hAnsiTheme="majorBidi" w:cstheme="majorBidi"/>
                <w:b/>
                <w:sz w:val="22"/>
                <w:szCs w:val="22"/>
              </w:rPr>
              <w:t>1.</w:t>
            </w:r>
          </w:p>
          <w:p w:rsidRPr="004A27E4" w:rsidR="0083533A" w:rsidP="00F67369" w:rsidRDefault="0083533A" w14:paraId="6D1E9F94" w14:textId="77777777">
            <w:pPr>
              <w:jc w:val="center"/>
              <w:rPr>
                <w:rFonts w:asciiTheme="majorBidi" w:hAnsiTheme="majorBidi" w:cstheme="majorBidi"/>
                <w:b/>
                <w:sz w:val="22"/>
                <w:szCs w:val="22"/>
              </w:rPr>
            </w:pPr>
            <w:r w:rsidRPr="004A27E4">
              <w:rPr>
                <w:rFonts w:asciiTheme="majorBidi" w:hAnsiTheme="majorBidi" w:cstheme="majorBidi"/>
                <w:b/>
                <w:sz w:val="22"/>
                <w:szCs w:val="22"/>
              </w:rPr>
              <w:t>Item</w:t>
            </w:r>
          </w:p>
        </w:tc>
        <w:tc>
          <w:tcPr>
            <w:tcW w:w="6002" w:type="dxa"/>
            <w:shd w:val="clear" w:color="auto" w:fill="D9D9D9" w:themeFill="background1" w:themeFillShade="D9"/>
            <w:tcMar/>
          </w:tcPr>
          <w:p w:rsidRPr="004A27E4" w:rsidR="0083533A" w:rsidP="00F67369" w:rsidRDefault="0083533A" w14:paraId="4ADCD698" w14:textId="77777777">
            <w:pPr>
              <w:jc w:val="center"/>
              <w:rPr>
                <w:rFonts w:asciiTheme="majorBidi" w:hAnsiTheme="majorBidi" w:cstheme="majorBidi"/>
                <w:b/>
                <w:sz w:val="22"/>
                <w:szCs w:val="22"/>
              </w:rPr>
            </w:pPr>
            <w:r w:rsidRPr="004A27E4">
              <w:rPr>
                <w:rFonts w:asciiTheme="majorBidi" w:hAnsiTheme="majorBidi" w:cstheme="majorBidi"/>
                <w:b/>
                <w:sz w:val="22"/>
                <w:szCs w:val="22"/>
              </w:rPr>
              <w:t>2.</w:t>
            </w:r>
          </w:p>
          <w:p w:rsidRPr="004A27E4" w:rsidR="0083533A" w:rsidP="00F67369" w:rsidRDefault="0083533A" w14:paraId="1521595E" w14:textId="43AF1034">
            <w:pPr>
              <w:jc w:val="center"/>
              <w:rPr>
                <w:rFonts w:asciiTheme="majorBidi" w:hAnsiTheme="majorBidi" w:cstheme="majorBidi"/>
                <w:b/>
                <w:sz w:val="22"/>
                <w:szCs w:val="22"/>
              </w:rPr>
            </w:pPr>
            <w:r w:rsidRPr="004A27E4">
              <w:rPr>
                <w:rFonts w:asciiTheme="majorBidi" w:hAnsiTheme="majorBidi" w:cstheme="majorBidi"/>
                <w:b/>
                <w:sz w:val="22"/>
                <w:szCs w:val="22"/>
                <w:lang w:val="en-GB"/>
              </w:rPr>
              <w:t>Specifications</w:t>
            </w:r>
            <w:r w:rsidRPr="004A27E4">
              <w:rPr>
                <w:rFonts w:asciiTheme="majorBidi" w:hAnsiTheme="majorBidi" w:cstheme="majorBidi"/>
                <w:b/>
                <w:sz w:val="22"/>
                <w:szCs w:val="22"/>
              </w:rPr>
              <w:t xml:space="preserve"> </w:t>
            </w:r>
            <w:r w:rsidRPr="004A27E4">
              <w:rPr>
                <w:rFonts w:asciiTheme="majorBidi" w:hAnsiTheme="majorBidi" w:cstheme="majorBidi"/>
                <w:b/>
                <w:sz w:val="22"/>
                <w:szCs w:val="22"/>
                <w:lang w:val="en-GB"/>
              </w:rPr>
              <w:t>required</w:t>
            </w:r>
          </w:p>
        </w:tc>
        <w:tc>
          <w:tcPr>
            <w:tcW w:w="4252" w:type="dxa"/>
            <w:shd w:val="clear" w:color="auto" w:fill="D9D9D9" w:themeFill="background1" w:themeFillShade="D9"/>
            <w:tcMar/>
          </w:tcPr>
          <w:p w:rsidRPr="004A27E4" w:rsidR="0083533A" w:rsidP="00F67369" w:rsidRDefault="0083533A" w14:paraId="3B6E1DF3" w14:textId="77777777">
            <w:pPr>
              <w:tabs>
                <w:tab w:val="left" w:pos="729"/>
              </w:tabs>
              <w:jc w:val="center"/>
              <w:rPr>
                <w:rFonts w:asciiTheme="majorBidi" w:hAnsiTheme="majorBidi" w:cstheme="majorBidi"/>
                <w:b/>
                <w:sz w:val="22"/>
                <w:szCs w:val="22"/>
              </w:rPr>
            </w:pPr>
            <w:r w:rsidRPr="004A27E4">
              <w:rPr>
                <w:rFonts w:asciiTheme="majorBidi" w:hAnsiTheme="majorBidi" w:cstheme="majorBidi"/>
                <w:b/>
                <w:sz w:val="22"/>
                <w:szCs w:val="22"/>
              </w:rPr>
              <w:t>3.</w:t>
            </w:r>
          </w:p>
          <w:p w:rsidRPr="004A27E4" w:rsidR="0083533A" w:rsidP="00F67369" w:rsidRDefault="0083533A" w14:paraId="0A7FD2F7" w14:textId="77777777">
            <w:pPr>
              <w:tabs>
                <w:tab w:val="left" w:pos="729"/>
              </w:tabs>
              <w:jc w:val="center"/>
              <w:rPr>
                <w:rFonts w:asciiTheme="majorBidi" w:hAnsiTheme="majorBidi" w:cstheme="majorBidi"/>
                <w:b/>
                <w:sz w:val="22"/>
                <w:szCs w:val="22"/>
              </w:rPr>
            </w:pPr>
            <w:r w:rsidRPr="004A27E4">
              <w:rPr>
                <w:rFonts w:asciiTheme="majorBidi" w:hAnsiTheme="majorBidi" w:cstheme="majorBidi"/>
                <w:b/>
                <w:sz w:val="22"/>
                <w:szCs w:val="22"/>
                <w:lang w:val="en-GB"/>
              </w:rPr>
              <w:t>Specifications</w:t>
            </w:r>
            <w:r w:rsidRPr="004A27E4">
              <w:rPr>
                <w:rFonts w:asciiTheme="majorBidi" w:hAnsiTheme="majorBidi" w:cstheme="majorBidi"/>
                <w:b/>
                <w:sz w:val="22"/>
                <w:szCs w:val="22"/>
              </w:rPr>
              <w:t xml:space="preserve"> </w:t>
            </w:r>
            <w:r w:rsidRPr="004A27E4">
              <w:rPr>
                <w:rFonts w:asciiTheme="majorBidi" w:hAnsiTheme="majorBidi" w:cstheme="majorBidi"/>
                <w:b/>
                <w:sz w:val="22"/>
                <w:szCs w:val="22"/>
                <w:lang w:val="en-GB"/>
              </w:rPr>
              <w:t>offered</w:t>
            </w:r>
          </w:p>
        </w:tc>
        <w:tc>
          <w:tcPr>
            <w:tcW w:w="2693" w:type="dxa"/>
            <w:shd w:val="clear" w:color="auto" w:fill="D9D9D9" w:themeFill="background1" w:themeFillShade="D9"/>
            <w:tcMar/>
          </w:tcPr>
          <w:p w:rsidRPr="004A27E4" w:rsidR="0083533A" w:rsidP="00F67369" w:rsidRDefault="0083533A" w14:paraId="64CCFF7B" w14:textId="77777777">
            <w:pPr>
              <w:tabs>
                <w:tab w:val="left" w:pos="729"/>
              </w:tabs>
              <w:jc w:val="center"/>
              <w:rPr>
                <w:rFonts w:asciiTheme="majorBidi" w:hAnsiTheme="majorBidi" w:cstheme="majorBidi"/>
                <w:b/>
                <w:sz w:val="22"/>
                <w:szCs w:val="22"/>
                <w:lang w:val="en-GB"/>
              </w:rPr>
            </w:pPr>
            <w:r w:rsidRPr="004A27E4">
              <w:rPr>
                <w:rFonts w:asciiTheme="majorBidi" w:hAnsiTheme="majorBidi" w:cstheme="majorBidi"/>
                <w:b/>
                <w:sz w:val="22"/>
                <w:szCs w:val="22"/>
                <w:lang w:val="en-GB"/>
              </w:rPr>
              <w:t xml:space="preserve">4. </w:t>
            </w:r>
          </w:p>
          <w:p w:rsidRPr="004A27E4" w:rsidR="0083533A" w:rsidP="00F67369" w:rsidRDefault="0083533A" w14:paraId="277202E7" w14:textId="77777777">
            <w:pPr>
              <w:tabs>
                <w:tab w:val="left" w:pos="729"/>
              </w:tabs>
              <w:jc w:val="center"/>
              <w:rPr>
                <w:rFonts w:asciiTheme="majorBidi" w:hAnsiTheme="majorBidi" w:cstheme="majorBidi"/>
                <w:b/>
                <w:sz w:val="22"/>
                <w:szCs w:val="22"/>
                <w:lang w:val="en-GB"/>
              </w:rPr>
            </w:pPr>
            <w:r w:rsidRPr="004A27E4">
              <w:rPr>
                <w:rFonts w:asciiTheme="majorBidi" w:hAnsiTheme="majorBidi" w:cstheme="majorBidi"/>
                <w:b/>
                <w:sz w:val="22"/>
                <w:szCs w:val="22"/>
                <w:lang w:val="en-GB"/>
              </w:rPr>
              <w:t xml:space="preserve">Notes, remarks, </w:t>
            </w:r>
            <w:r w:rsidRPr="004A27E4">
              <w:rPr>
                <w:rFonts w:asciiTheme="majorBidi" w:hAnsiTheme="majorBidi" w:cstheme="majorBidi"/>
                <w:b/>
                <w:sz w:val="22"/>
                <w:szCs w:val="22"/>
                <w:lang w:val="en-GB"/>
              </w:rPr>
              <w:br/>
            </w:r>
            <w:r w:rsidRPr="004A27E4">
              <w:rPr>
                <w:rFonts w:asciiTheme="majorBidi" w:hAnsiTheme="majorBidi" w:cstheme="majorBidi"/>
                <w:b/>
                <w:sz w:val="22"/>
                <w:szCs w:val="22"/>
                <w:lang w:val="en-GB"/>
              </w:rPr>
              <w:t>ref to documentation</w:t>
            </w:r>
          </w:p>
        </w:tc>
        <w:tc>
          <w:tcPr>
            <w:tcW w:w="1276" w:type="dxa"/>
            <w:shd w:val="clear" w:color="auto" w:fill="D9D9D9" w:themeFill="background1" w:themeFillShade="D9"/>
            <w:tcMar/>
          </w:tcPr>
          <w:p w:rsidRPr="004A27E4" w:rsidR="0083533A" w:rsidP="00F67369" w:rsidRDefault="0083533A" w14:paraId="5BE61D00" w14:textId="77777777">
            <w:pPr>
              <w:tabs>
                <w:tab w:val="left" w:pos="729"/>
              </w:tabs>
              <w:jc w:val="center"/>
              <w:rPr>
                <w:rFonts w:asciiTheme="majorBidi" w:hAnsiTheme="majorBidi" w:cstheme="majorBidi"/>
                <w:b/>
                <w:sz w:val="22"/>
                <w:szCs w:val="22"/>
                <w:lang w:val="en-GB"/>
              </w:rPr>
            </w:pPr>
            <w:r w:rsidRPr="004A27E4">
              <w:rPr>
                <w:rFonts w:asciiTheme="majorBidi" w:hAnsiTheme="majorBidi" w:cstheme="majorBidi"/>
                <w:b/>
                <w:sz w:val="22"/>
                <w:szCs w:val="22"/>
                <w:lang w:val="en-GB"/>
              </w:rPr>
              <w:t>5.</w:t>
            </w:r>
          </w:p>
          <w:p w:rsidRPr="004A27E4" w:rsidR="0083533A" w:rsidP="00F67369" w:rsidRDefault="0083533A" w14:paraId="25F374F9" w14:textId="77777777">
            <w:pPr>
              <w:tabs>
                <w:tab w:val="left" w:pos="729"/>
              </w:tabs>
              <w:jc w:val="center"/>
              <w:rPr>
                <w:rFonts w:asciiTheme="majorBidi" w:hAnsiTheme="majorBidi" w:cstheme="majorBidi"/>
                <w:b/>
                <w:sz w:val="22"/>
                <w:szCs w:val="22"/>
                <w:lang w:val="en-GB"/>
              </w:rPr>
            </w:pPr>
            <w:r w:rsidRPr="004A27E4">
              <w:rPr>
                <w:rFonts w:asciiTheme="majorBidi" w:hAnsiTheme="majorBidi" w:cstheme="majorBidi"/>
                <w:b/>
                <w:sz w:val="22"/>
                <w:szCs w:val="22"/>
                <w:lang w:val="en-GB"/>
              </w:rPr>
              <w:t xml:space="preserve">Evaluation committee’s notes </w:t>
            </w:r>
          </w:p>
        </w:tc>
      </w:tr>
      <w:tr w:rsidRPr="004A27E4" w:rsidR="0083533A" w:rsidTr="1B2EAA6F" w14:paraId="4DA29B6C" w14:textId="77777777">
        <w:trPr>
          <w:trHeight w:val="1240"/>
        </w:trPr>
        <w:tc>
          <w:tcPr>
            <w:tcW w:w="656" w:type="dxa"/>
            <w:tcMar/>
          </w:tcPr>
          <w:p w:rsidRPr="004A27E4" w:rsidR="0083533A" w:rsidP="00F67369" w:rsidRDefault="0083533A" w14:paraId="01DEFC3A" w14:textId="77777777">
            <w:pPr>
              <w:spacing w:after="0"/>
              <w:jc w:val="center"/>
              <w:rPr>
                <w:rFonts w:asciiTheme="majorBidi" w:hAnsiTheme="majorBidi" w:cstheme="majorBidi"/>
              </w:rPr>
            </w:pPr>
            <w:r w:rsidRPr="004A27E4">
              <w:rPr>
                <w:rFonts w:asciiTheme="majorBidi" w:hAnsiTheme="majorBidi" w:cstheme="majorBidi"/>
              </w:rPr>
              <w:t>1</w:t>
            </w:r>
          </w:p>
        </w:tc>
        <w:tc>
          <w:tcPr>
            <w:tcW w:w="6002" w:type="dxa"/>
            <w:tcMar/>
            <w:vAlign w:val="center"/>
          </w:tcPr>
          <w:p w:rsidRPr="004A27E4" w:rsidR="004A27E4" w:rsidP="004A27E4" w:rsidRDefault="004A27E4" w14:paraId="09BF3D84" w14:textId="77777777">
            <w:pPr>
              <w:spacing w:before="0" w:after="0"/>
              <w:contextualSpacing/>
              <w:rPr>
                <w:rFonts w:asciiTheme="majorBidi" w:hAnsiTheme="majorBidi" w:cstheme="majorBidi"/>
                <w:b/>
                <w:bCs/>
                <w:color w:val="000000"/>
                <w:sz w:val="22"/>
                <w:szCs w:val="22"/>
                <w:lang w:eastAsia="en-GB"/>
              </w:rPr>
            </w:pPr>
            <w:r w:rsidRPr="004A27E4">
              <w:rPr>
                <w:rFonts w:asciiTheme="majorBidi" w:hAnsiTheme="majorBidi" w:cstheme="majorBidi"/>
                <w:b/>
                <w:bCs/>
                <w:color w:val="000000"/>
                <w:sz w:val="22"/>
                <w:szCs w:val="22"/>
                <w:lang w:eastAsia="en-GB"/>
              </w:rPr>
              <w:t xml:space="preserve">HAND HELD SPECTROMETERS  </w:t>
            </w:r>
          </w:p>
          <w:p w:rsidRPr="00B67DAA" w:rsidR="004A27E4" w:rsidP="004A27E4" w:rsidRDefault="004A27E4" w14:paraId="08A7A8A1"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22FCDA65" w14:textId="77777777">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The baseline requirement is for a Raman-only handheld device, optimized for border and customs screening of unknown powders, liquids, narcotics, and industrial chemicals, with the ability to analyse through transparent packaging and provide rapid, non-destructive identification in field conditions. </w:t>
            </w:r>
          </w:p>
          <w:p w:rsidRPr="00B67DAA" w:rsidR="004A27E4" w:rsidP="004A27E4" w:rsidRDefault="004A27E4" w14:paraId="5953071E"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6144ED1A" w14:textId="77777777">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The primary applications are customs and border control screening at land borders, ports, airports, and mail centers for identification of illicit drugs, explosive precursors, and suspicious chemical substances. </w:t>
            </w:r>
          </w:p>
          <w:p w:rsidRPr="00B67DAA" w:rsidR="004A27E4" w:rsidP="004A27E4" w:rsidRDefault="004A27E4" w14:paraId="2C48EB2B"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0472999B" w14:textId="77777777">
            <w:pPr>
              <w:spacing w:before="0" w:after="0"/>
              <w:contextualSpacing/>
              <w:rPr>
                <w:rFonts w:asciiTheme="majorBidi" w:hAnsiTheme="majorBidi" w:cstheme="majorBidi"/>
                <w:b/>
                <w:bCs/>
                <w:color w:val="000000"/>
                <w:sz w:val="22"/>
                <w:szCs w:val="22"/>
                <w:lang w:val="en-GB" w:eastAsia="en-GB"/>
              </w:rPr>
            </w:pPr>
            <w:r w:rsidRPr="00B67DAA">
              <w:rPr>
                <w:rFonts w:asciiTheme="majorBidi" w:hAnsiTheme="majorBidi" w:cstheme="majorBidi"/>
                <w:b/>
                <w:bCs/>
                <w:color w:val="000000"/>
                <w:sz w:val="22"/>
                <w:szCs w:val="22"/>
                <w:lang w:val="en-GB" w:eastAsia="en-GB"/>
              </w:rPr>
              <w:t xml:space="preserve">1/Technical Specifications </w:t>
            </w:r>
          </w:p>
          <w:p w:rsidRPr="00B67DAA" w:rsidR="004A27E4" w:rsidP="004A27E4" w:rsidRDefault="004A27E4" w14:paraId="3B7B7FA3"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0BDC7020" w14:textId="77777777">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Analytical technology: RAMAN-only handheld technology </w:t>
            </w:r>
          </w:p>
          <w:p w:rsidRPr="00B67DAA" w:rsidR="004A27E4" w:rsidP="004A27E4" w:rsidRDefault="00B67DAA" w14:paraId="2AE9A903" w14:textId="69682EDC">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Sample</w:t>
            </w:r>
            <w:r w:rsidRPr="00B67DAA" w:rsidR="004A27E4">
              <w:rPr>
                <w:rFonts w:asciiTheme="majorBidi" w:hAnsiTheme="majorBidi" w:cstheme="majorBidi"/>
                <w:color w:val="000000"/>
                <w:sz w:val="22"/>
                <w:szCs w:val="22"/>
                <w:lang w:val="en-GB" w:eastAsia="en-GB"/>
              </w:rPr>
              <w:t xml:space="preserve"> types: solid and liquid substances </w:t>
            </w:r>
          </w:p>
          <w:p w:rsidRPr="00B67DAA" w:rsidR="004A27E4" w:rsidP="004A27E4" w:rsidRDefault="004A27E4" w14:paraId="422B9763" w14:textId="4BDE18BA">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Through-container analysis: ability to </w:t>
            </w:r>
            <w:r w:rsidRPr="00B67DAA" w:rsidR="00B67DAA">
              <w:rPr>
                <w:rFonts w:asciiTheme="majorBidi" w:hAnsiTheme="majorBidi" w:cstheme="majorBidi"/>
                <w:color w:val="000000"/>
                <w:sz w:val="22"/>
                <w:szCs w:val="22"/>
                <w:lang w:val="en-GB" w:eastAsia="en-GB"/>
              </w:rPr>
              <w:t>analyse</w:t>
            </w:r>
            <w:r w:rsidRPr="00B67DAA">
              <w:rPr>
                <w:rFonts w:asciiTheme="majorBidi" w:hAnsiTheme="majorBidi" w:cstheme="majorBidi"/>
                <w:color w:val="000000"/>
                <w:sz w:val="22"/>
                <w:szCs w:val="22"/>
                <w:lang w:val="en-GB" w:eastAsia="en-GB"/>
              </w:rPr>
              <w:t xml:space="preserve"> through transparent or translucent containers </w:t>
            </w:r>
          </w:p>
          <w:p w:rsidRPr="00B67DAA" w:rsidR="004A27E4" w:rsidP="004A27E4" w:rsidRDefault="00B67DAA" w14:paraId="5CB4E953" w14:textId="730F529A">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Fluorescence</w:t>
            </w:r>
            <w:r w:rsidRPr="00B67DAA" w:rsidR="004A27E4">
              <w:rPr>
                <w:rFonts w:asciiTheme="majorBidi" w:hAnsiTheme="majorBidi" w:cstheme="majorBidi"/>
                <w:color w:val="000000"/>
                <w:sz w:val="22"/>
                <w:szCs w:val="22"/>
                <w:lang w:val="en-GB" w:eastAsia="en-GB"/>
              </w:rPr>
              <w:t xml:space="preserve"> mitigation: 1064 nm laser, or equivalent fluorescence reduction method. </w:t>
            </w:r>
          </w:p>
          <w:p w:rsidRPr="00B67DAA" w:rsidR="004A27E4" w:rsidP="004A27E4" w:rsidRDefault="004A27E4" w14:paraId="675C2005" w14:textId="7B05B76D">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Detectable substances: explosives, narcotics, CWAs, TICs, precursors, industrial chemicals. </w:t>
            </w:r>
          </w:p>
          <w:p w:rsidRPr="00B67DAA" w:rsidR="004A27E4" w:rsidP="004A27E4" w:rsidRDefault="004A27E4" w14:paraId="7F6B4C12" w14:textId="3CC03DC6">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Mixture analysis: automatic </w:t>
            </w:r>
            <w:r w:rsidRPr="00B67DAA" w:rsidR="00B67DAA">
              <w:rPr>
                <w:rFonts w:asciiTheme="majorBidi" w:hAnsiTheme="majorBidi" w:cstheme="majorBidi"/>
                <w:color w:val="000000"/>
                <w:sz w:val="22"/>
                <w:szCs w:val="22"/>
                <w:lang w:val="en-GB" w:eastAsia="en-GB"/>
              </w:rPr>
              <w:t>identification</w:t>
            </w:r>
            <w:r w:rsidRPr="00B67DAA">
              <w:rPr>
                <w:rFonts w:asciiTheme="majorBidi" w:hAnsiTheme="majorBidi" w:cstheme="majorBidi"/>
                <w:color w:val="000000"/>
                <w:sz w:val="22"/>
                <w:szCs w:val="22"/>
                <w:lang w:val="en-GB" w:eastAsia="en-GB"/>
              </w:rPr>
              <w:t xml:space="preserve"> of at least 04 </w:t>
            </w:r>
            <w:r w:rsidRPr="00B67DAA" w:rsidR="00B67DAA">
              <w:rPr>
                <w:rFonts w:asciiTheme="majorBidi" w:hAnsiTheme="majorBidi" w:cstheme="majorBidi"/>
                <w:color w:val="000000"/>
                <w:sz w:val="22"/>
                <w:szCs w:val="22"/>
                <w:lang w:val="en-GB" w:eastAsia="en-GB"/>
              </w:rPr>
              <w:t>components</w:t>
            </w:r>
            <w:r w:rsidRPr="00B67DAA">
              <w:rPr>
                <w:rFonts w:asciiTheme="majorBidi" w:hAnsiTheme="majorBidi" w:cstheme="majorBidi"/>
                <w:color w:val="000000"/>
                <w:sz w:val="22"/>
                <w:szCs w:val="22"/>
                <w:lang w:val="en-GB" w:eastAsia="en-GB"/>
              </w:rPr>
              <w:t xml:space="preserve"> </w:t>
            </w:r>
          </w:p>
          <w:p w:rsidRPr="00B67DAA" w:rsidR="004A27E4" w:rsidP="004A27E4" w:rsidRDefault="004A27E4" w14:paraId="38A117D8" w14:textId="41506127">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Sampling method: non</w:t>
            </w:r>
            <w:r w:rsidRPr="00B67DAA" w:rsidR="00B67DAA">
              <w:rPr>
                <w:rFonts w:asciiTheme="majorBidi" w:hAnsiTheme="majorBidi" w:cstheme="majorBidi"/>
                <w:color w:val="000000"/>
                <w:sz w:val="22"/>
                <w:szCs w:val="22"/>
                <w:lang w:val="en-GB" w:eastAsia="en-GB"/>
              </w:rPr>
              <w:t>-</w:t>
            </w:r>
            <w:r w:rsidRPr="00B67DAA">
              <w:rPr>
                <w:rFonts w:asciiTheme="majorBidi" w:hAnsiTheme="majorBidi" w:cstheme="majorBidi"/>
                <w:color w:val="000000"/>
                <w:sz w:val="22"/>
                <w:szCs w:val="22"/>
                <w:lang w:val="en-GB" w:eastAsia="en-GB"/>
              </w:rPr>
              <w:t xml:space="preserve">destructive, non-contact or near-contact analysis </w:t>
            </w:r>
          </w:p>
          <w:p w:rsidRPr="00B67DAA" w:rsidR="004A27E4" w:rsidP="004A27E4" w:rsidRDefault="00B67DAA" w14:paraId="171C9BA1" w14:textId="785679B5">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Analysis</w:t>
            </w:r>
            <w:r w:rsidRPr="00B67DAA" w:rsidR="004A27E4">
              <w:rPr>
                <w:rFonts w:asciiTheme="majorBidi" w:hAnsiTheme="majorBidi" w:cstheme="majorBidi"/>
                <w:color w:val="000000"/>
                <w:sz w:val="22"/>
                <w:szCs w:val="22"/>
                <w:lang w:val="en-GB" w:eastAsia="en-GB"/>
              </w:rPr>
              <w:t xml:space="preserve"> time: 30 seconds or less (typical) </w:t>
            </w:r>
          </w:p>
          <w:p w:rsidRPr="00B67DAA" w:rsidR="004A27E4" w:rsidP="004A27E4" w:rsidRDefault="004A27E4" w14:paraId="3F8B2104"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29059AA7" w14:textId="4FD6C2EC">
            <w:pPr>
              <w:spacing w:before="0" w:after="0"/>
              <w:contextualSpacing/>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Spectral library size: minimum 10 000 substances </w:t>
            </w:r>
          </w:p>
          <w:p w:rsidRPr="004A27E4" w:rsidR="004A27E4" w:rsidP="004A27E4" w:rsidRDefault="004A27E4" w14:paraId="52075BC1" w14:textId="1EC89D6C">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Weight : 5kg maximum </w:t>
            </w:r>
          </w:p>
          <w:p w:rsidRPr="004A27E4" w:rsidR="004A27E4" w:rsidP="004A27E4" w:rsidRDefault="004A27E4" w14:paraId="6B099E59" w14:textId="778920CB">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Environmental protection: minimum IP 67 rating </w:t>
            </w:r>
          </w:p>
          <w:p w:rsidRPr="004A27E4" w:rsidR="004A27E4" w:rsidP="004A27E4" w:rsidRDefault="004A27E4" w14:paraId="617EB2F7" w14:textId="65C03C8F">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Operating temperature: - 20 ° C to + 50 ° C </w:t>
            </w:r>
          </w:p>
          <w:p w:rsidRPr="004A27E4" w:rsidR="004A27E4" w:rsidP="004A27E4" w:rsidRDefault="004A27E4" w14:paraId="54A494C2"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Battery operating time: minimum 02 hours continuous operation </w:t>
            </w:r>
          </w:p>
          <w:p w:rsidRPr="004A27E4" w:rsidR="004A27E4" w:rsidP="004A27E4" w:rsidRDefault="004A27E4" w14:paraId="48EBA6F3"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13709544"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 </w:t>
            </w:r>
          </w:p>
          <w:p w:rsidRPr="004A27E4" w:rsidR="004A27E4" w:rsidP="004A27E4" w:rsidRDefault="004A27E4" w14:paraId="611B1523"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6706CBD6" w14:textId="77777777">
            <w:pPr>
              <w:spacing w:before="0" w:after="0"/>
              <w:contextualSpacing/>
              <w:rPr>
                <w:rFonts w:asciiTheme="majorBidi" w:hAnsiTheme="majorBidi" w:cstheme="majorBidi"/>
                <w:b/>
                <w:bCs/>
                <w:color w:val="000000"/>
                <w:sz w:val="22"/>
                <w:szCs w:val="22"/>
                <w:lang w:eastAsia="en-GB"/>
              </w:rPr>
            </w:pPr>
            <w:r w:rsidRPr="004A27E4">
              <w:rPr>
                <w:rFonts w:asciiTheme="majorBidi" w:hAnsiTheme="majorBidi" w:cstheme="majorBidi"/>
                <w:b/>
                <w:bCs/>
                <w:color w:val="000000"/>
                <w:sz w:val="22"/>
                <w:szCs w:val="22"/>
                <w:lang w:eastAsia="en-GB"/>
              </w:rPr>
              <w:t xml:space="preserve">2/Documentation </w:t>
            </w:r>
          </w:p>
          <w:p w:rsidRPr="004A27E4" w:rsidR="004A27E4" w:rsidP="004A27E4" w:rsidRDefault="004A27E4" w14:paraId="032900B1"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User manual delivered with each delivered spectrometer. </w:t>
            </w:r>
          </w:p>
          <w:p w:rsidRPr="004A27E4" w:rsidR="004A27E4" w:rsidP="004A27E4" w:rsidRDefault="004A27E4" w14:paraId="570C3CD9"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2F2205BA" w14:textId="55FA5CE0">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Language: English  </w:t>
            </w:r>
          </w:p>
          <w:p w:rsidRPr="004A27E4" w:rsidR="004A27E4" w:rsidP="004A27E4" w:rsidRDefault="004A27E4" w14:paraId="47427BA6" w14:textId="51D01D86">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Arabic: Optional  </w:t>
            </w:r>
          </w:p>
          <w:p w:rsidRPr="004A27E4" w:rsidR="004A27E4" w:rsidP="004A27E4" w:rsidRDefault="004A27E4" w14:paraId="713C74ED"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3947B7A5" w14:textId="347B4090">
            <w:pPr>
              <w:spacing w:before="0" w:after="0"/>
              <w:contextualSpacing/>
              <w:rPr>
                <w:rFonts w:asciiTheme="majorBidi" w:hAnsiTheme="majorBidi" w:cstheme="majorBidi"/>
                <w:b/>
                <w:bCs/>
                <w:color w:val="000000"/>
                <w:sz w:val="22"/>
                <w:szCs w:val="22"/>
                <w:lang w:eastAsia="en-GB"/>
              </w:rPr>
            </w:pPr>
            <w:r w:rsidRPr="004A27E4">
              <w:rPr>
                <w:rFonts w:asciiTheme="majorBidi" w:hAnsiTheme="majorBidi" w:cstheme="majorBidi"/>
                <w:b/>
                <w:bCs/>
                <w:color w:val="000000"/>
                <w:sz w:val="22"/>
                <w:szCs w:val="22"/>
                <w:lang w:eastAsia="en-GB"/>
              </w:rPr>
              <w:t xml:space="preserve">3/ Warranty :  </w:t>
            </w:r>
          </w:p>
          <w:p w:rsidRPr="004A27E4" w:rsidR="004A27E4" w:rsidP="004A27E4" w:rsidRDefault="00974CAA" w14:paraId="5329FC82" w14:textId="110D9478">
            <w:pPr>
              <w:spacing w:before="0" w:after="0"/>
              <w:contextualSpacing/>
              <w:rPr>
                <w:rFonts w:asciiTheme="majorBidi" w:hAnsiTheme="majorBidi" w:cstheme="majorBidi"/>
                <w:color w:val="000000"/>
                <w:sz w:val="22"/>
                <w:szCs w:val="22"/>
                <w:lang w:eastAsia="en-GB"/>
              </w:rPr>
            </w:pPr>
            <w:r>
              <w:rPr>
                <w:rFonts w:asciiTheme="majorBidi" w:hAnsiTheme="majorBidi" w:cstheme="majorBidi"/>
                <w:color w:val="000000"/>
                <w:sz w:val="22"/>
                <w:szCs w:val="22"/>
                <w:lang w:eastAsia="en-GB"/>
              </w:rPr>
              <w:t xml:space="preserve">The warranty must remain valid for </w:t>
            </w:r>
            <w:r w:rsidR="002E7C45">
              <w:rPr>
                <w:rFonts w:asciiTheme="majorBidi" w:hAnsiTheme="majorBidi" w:cstheme="majorBidi"/>
                <w:color w:val="000000"/>
                <w:sz w:val="22"/>
                <w:szCs w:val="22"/>
                <w:lang w:eastAsia="en-GB"/>
              </w:rPr>
              <w:t xml:space="preserve">a minimum of </w:t>
            </w:r>
            <w:r w:rsidR="008B2736">
              <w:rPr>
                <w:rFonts w:asciiTheme="majorBidi" w:hAnsiTheme="majorBidi" w:cstheme="majorBidi"/>
                <w:color w:val="000000"/>
                <w:sz w:val="22"/>
                <w:szCs w:val="22"/>
                <w:lang w:eastAsia="en-GB"/>
              </w:rPr>
              <w:t xml:space="preserve"> </w:t>
            </w:r>
            <w:r w:rsidRPr="004A27E4" w:rsidR="004A27E4">
              <w:rPr>
                <w:rFonts w:asciiTheme="majorBidi" w:hAnsiTheme="majorBidi" w:cstheme="majorBidi"/>
                <w:color w:val="000000"/>
                <w:sz w:val="22"/>
                <w:szCs w:val="22"/>
                <w:lang w:eastAsia="en-GB"/>
              </w:rPr>
              <w:t>1 year</w:t>
            </w:r>
            <w:r w:rsidR="00960F17">
              <w:rPr>
                <w:rFonts w:asciiTheme="majorBidi" w:hAnsiTheme="majorBidi" w:cstheme="majorBidi"/>
                <w:color w:val="000000"/>
                <w:sz w:val="22"/>
                <w:szCs w:val="22"/>
                <w:lang w:eastAsia="en-GB"/>
              </w:rPr>
              <w:t xml:space="preserve"> from the provional acceptance of the goods.  </w:t>
            </w:r>
          </w:p>
          <w:p w:rsidRPr="004A27E4" w:rsidR="004A27E4" w:rsidP="004A27E4" w:rsidRDefault="004A27E4" w14:paraId="0CC8EFAE"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139FA1A2"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INCOTERM : DDP  </w:t>
            </w:r>
          </w:p>
          <w:p w:rsidRPr="004A27E4" w:rsidR="004A27E4" w:rsidP="004A27E4" w:rsidRDefault="004A27E4" w14:paraId="6E0878E6"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4B389AEA" w14:textId="1B73625D">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EUBAM LIBYA PALM CITY/TRIPOLI LIBYA  </w:t>
            </w:r>
          </w:p>
          <w:p w:rsidRPr="004A27E4" w:rsidR="004A27E4" w:rsidP="004A27E4" w:rsidRDefault="004A27E4" w14:paraId="456EC7EA" w14:textId="77777777">
            <w:pPr>
              <w:spacing w:before="0" w:after="0"/>
              <w:contextualSpacing/>
              <w:rPr>
                <w:rFonts w:asciiTheme="majorBidi" w:hAnsiTheme="majorBidi" w:cstheme="majorBidi"/>
                <w:color w:val="000000"/>
                <w:sz w:val="22"/>
                <w:szCs w:val="22"/>
                <w:lang w:eastAsia="en-GB"/>
              </w:rPr>
            </w:pPr>
          </w:p>
          <w:p w:rsidRPr="004A27E4" w:rsidR="0083533A" w:rsidP="004A27E4" w:rsidRDefault="004A27E4" w14:paraId="4E2317A5" w14:textId="559BEB02">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QTY: 5 (Five)</w:t>
            </w:r>
          </w:p>
        </w:tc>
        <w:tc>
          <w:tcPr>
            <w:tcW w:w="4252" w:type="dxa"/>
            <w:tcMar/>
          </w:tcPr>
          <w:p w:rsidRPr="004A27E4" w:rsidR="0083533A" w:rsidP="00F67369" w:rsidRDefault="0083533A" w14:paraId="334F057C" w14:textId="77777777">
            <w:pPr>
              <w:pStyle w:val="Corpo"/>
              <w:jc w:val="both"/>
              <w:rPr>
                <w:rFonts w:asciiTheme="majorBidi" w:hAnsiTheme="majorBidi" w:cstheme="majorBidi"/>
                <w:color w:val="ED7D31"/>
                <w:lang w:val="en-US"/>
              </w:rPr>
            </w:pPr>
          </w:p>
          <w:p w:rsidRPr="004A27E4" w:rsidR="0083533A" w:rsidP="00F67369" w:rsidRDefault="0083533A" w14:paraId="79923924" w14:textId="77777777">
            <w:pPr>
              <w:spacing w:after="0"/>
              <w:jc w:val="center"/>
              <w:rPr>
                <w:rFonts w:asciiTheme="majorBidi" w:hAnsiTheme="majorBidi" w:cstheme="majorBidi"/>
                <w:color w:val="000000"/>
                <w:sz w:val="24"/>
                <w:szCs w:val="24"/>
              </w:rPr>
            </w:pPr>
          </w:p>
          <w:p w:rsidRPr="004A27E4" w:rsidR="0083533A" w:rsidP="00F67369" w:rsidRDefault="0083533A" w14:paraId="79A704C6" w14:textId="77777777">
            <w:pPr>
              <w:spacing w:after="0"/>
              <w:jc w:val="center"/>
              <w:rPr>
                <w:rFonts w:asciiTheme="majorBidi" w:hAnsiTheme="majorBidi" w:cstheme="majorBidi"/>
                <w:color w:val="000000"/>
                <w:sz w:val="24"/>
                <w:szCs w:val="24"/>
              </w:rPr>
            </w:pPr>
          </w:p>
          <w:p w:rsidRPr="004A27E4" w:rsidR="0083533A" w:rsidP="00F67369" w:rsidRDefault="0083533A" w14:paraId="176F12F3" w14:textId="77777777">
            <w:pPr>
              <w:spacing w:after="0"/>
              <w:jc w:val="center"/>
              <w:rPr>
                <w:rFonts w:asciiTheme="majorBidi" w:hAnsiTheme="majorBidi" w:cstheme="majorBidi"/>
                <w:color w:val="000000"/>
                <w:sz w:val="24"/>
                <w:szCs w:val="24"/>
              </w:rPr>
            </w:pPr>
          </w:p>
          <w:p w:rsidRPr="004A27E4" w:rsidR="0083533A" w:rsidP="00F67369" w:rsidRDefault="0083533A" w14:paraId="1B36A0DD" w14:textId="77777777">
            <w:pPr>
              <w:spacing w:after="0"/>
              <w:jc w:val="center"/>
              <w:rPr>
                <w:rFonts w:asciiTheme="majorBidi" w:hAnsiTheme="majorBidi" w:cstheme="majorBidi"/>
                <w:color w:val="000000"/>
                <w:sz w:val="24"/>
                <w:szCs w:val="24"/>
              </w:rPr>
            </w:pPr>
          </w:p>
          <w:p w:rsidRPr="004A27E4" w:rsidR="0083533A" w:rsidP="00F67369" w:rsidRDefault="0083533A" w14:paraId="19C5F4B0" w14:textId="77777777">
            <w:pPr>
              <w:spacing w:after="0"/>
              <w:jc w:val="center"/>
              <w:rPr>
                <w:rFonts w:asciiTheme="majorBidi" w:hAnsiTheme="majorBidi" w:cstheme="majorBidi"/>
                <w:color w:val="000000"/>
                <w:sz w:val="24"/>
                <w:szCs w:val="24"/>
              </w:rPr>
            </w:pPr>
          </w:p>
          <w:p w:rsidRPr="004A27E4" w:rsidR="0083533A" w:rsidP="00F67369" w:rsidRDefault="0083533A" w14:paraId="5A48B277" w14:textId="77777777">
            <w:pPr>
              <w:spacing w:after="0"/>
              <w:jc w:val="center"/>
              <w:rPr>
                <w:rFonts w:asciiTheme="majorBidi" w:hAnsiTheme="majorBidi" w:cstheme="majorBidi"/>
                <w:color w:val="000000"/>
                <w:sz w:val="24"/>
                <w:szCs w:val="24"/>
              </w:rPr>
            </w:pPr>
          </w:p>
          <w:p w:rsidRPr="004A27E4" w:rsidR="0083533A" w:rsidP="00F67369" w:rsidRDefault="0083533A" w14:paraId="31F377B7" w14:textId="77777777">
            <w:pPr>
              <w:spacing w:after="0"/>
              <w:jc w:val="center"/>
              <w:rPr>
                <w:rFonts w:asciiTheme="majorBidi" w:hAnsiTheme="majorBidi" w:cstheme="majorBidi"/>
                <w:color w:val="000000"/>
                <w:sz w:val="24"/>
                <w:szCs w:val="24"/>
              </w:rPr>
            </w:pPr>
          </w:p>
          <w:p w:rsidRPr="004A27E4" w:rsidR="0083533A" w:rsidP="00F67369" w:rsidRDefault="0083533A" w14:paraId="64448451" w14:textId="77777777">
            <w:pPr>
              <w:spacing w:after="0"/>
              <w:jc w:val="center"/>
              <w:rPr>
                <w:rFonts w:asciiTheme="majorBidi" w:hAnsiTheme="majorBidi" w:cstheme="majorBidi"/>
                <w:color w:val="000000"/>
                <w:sz w:val="24"/>
                <w:szCs w:val="24"/>
              </w:rPr>
            </w:pPr>
          </w:p>
          <w:p w:rsidRPr="004A27E4" w:rsidR="0083533A" w:rsidP="00F67369" w:rsidRDefault="0083533A" w14:paraId="3394F34A" w14:textId="77777777">
            <w:pPr>
              <w:spacing w:after="0"/>
              <w:jc w:val="center"/>
              <w:rPr>
                <w:rFonts w:asciiTheme="majorBidi" w:hAnsiTheme="majorBidi" w:cstheme="majorBidi"/>
                <w:color w:val="000000"/>
                <w:sz w:val="24"/>
                <w:szCs w:val="24"/>
              </w:rPr>
            </w:pPr>
          </w:p>
          <w:p w:rsidRPr="004A27E4" w:rsidR="0083533A" w:rsidP="00F67369" w:rsidRDefault="0083533A" w14:paraId="74462BE1" w14:textId="77777777">
            <w:pPr>
              <w:spacing w:after="0"/>
              <w:jc w:val="center"/>
              <w:rPr>
                <w:rFonts w:asciiTheme="majorBidi" w:hAnsiTheme="majorBidi" w:cstheme="majorBidi"/>
                <w:strike/>
                <w:color w:val="000000"/>
                <w:sz w:val="24"/>
                <w:szCs w:val="24"/>
              </w:rPr>
            </w:pPr>
          </w:p>
          <w:p w:rsidRPr="004A27E4" w:rsidR="0083533A" w:rsidP="00F67369" w:rsidRDefault="0083533A" w14:paraId="430E5A50" w14:textId="77777777">
            <w:pPr>
              <w:pStyle w:val="Corpo"/>
              <w:rPr>
                <w:rFonts w:asciiTheme="majorBidi" w:hAnsiTheme="majorBidi" w:cstheme="majorBidi"/>
                <w:b/>
                <w:bCs/>
                <w:color w:val="ED7D31"/>
                <w:u w:val="single"/>
                <w:lang w:val="en-US"/>
              </w:rPr>
            </w:pPr>
            <w:bookmarkStart w:name="_Hlk180946633" w:id="1"/>
          </w:p>
          <w:p w:rsidRPr="004A27E4" w:rsidR="0083533A" w:rsidP="00F67369" w:rsidRDefault="0083533A" w14:paraId="18AB8768" w14:textId="77777777">
            <w:pPr>
              <w:pStyle w:val="Corpo"/>
              <w:rPr>
                <w:rFonts w:asciiTheme="majorBidi" w:hAnsiTheme="majorBidi" w:cstheme="majorBidi"/>
                <w:b/>
                <w:bCs/>
                <w:color w:val="ED7D31"/>
                <w:u w:val="single"/>
                <w:lang w:val="en-US"/>
              </w:rPr>
            </w:pPr>
          </w:p>
          <w:p w:rsidRPr="004A27E4" w:rsidR="0083533A" w:rsidP="00F67369" w:rsidRDefault="0083533A" w14:paraId="07765A2E" w14:textId="77777777">
            <w:pPr>
              <w:pStyle w:val="Corpo"/>
              <w:rPr>
                <w:rFonts w:asciiTheme="majorBidi" w:hAnsiTheme="majorBidi" w:cstheme="majorBidi"/>
                <w:b/>
                <w:bCs/>
                <w:color w:val="ED7D31"/>
                <w:u w:val="single"/>
              </w:rPr>
            </w:pPr>
          </w:p>
          <w:p w:rsidRPr="004A27E4" w:rsidR="0083533A" w:rsidP="00F67369" w:rsidRDefault="0083533A" w14:paraId="626E4F6E" w14:textId="77777777">
            <w:pPr>
              <w:pStyle w:val="Corpo"/>
              <w:rPr>
                <w:rFonts w:asciiTheme="majorBidi" w:hAnsiTheme="majorBidi" w:cstheme="majorBidi"/>
                <w:color w:val="ED7D31"/>
              </w:rPr>
            </w:pPr>
          </w:p>
          <w:p w:rsidRPr="004A27E4" w:rsidR="0083533A" w:rsidP="00F67369" w:rsidRDefault="0083533A" w14:paraId="3CEA1C0F" w14:textId="77777777">
            <w:pPr>
              <w:pStyle w:val="Corpo"/>
              <w:rPr>
                <w:rFonts w:asciiTheme="majorBidi" w:hAnsiTheme="majorBidi" w:cstheme="majorBidi"/>
              </w:rPr>
            </w:pPr>
          </w:p>
          <w:p w:rsidRPr="004A27E4" w:rsidR="0083533A" w:rsidP="00F67369" w:rsidRDefault="0083533A" w14:paraId="7C4330E8" w14:textId="77777777">
            <w:pPr>
              <w:pStyle w:val="Corpo"/>
              <w:rPr>
                <w:rFonts w:asciiTheme="majorBidi" w:hAnsiTheme="majorBidi" w:cstheme="majorBidi"/>
                <w:color w:val="ED7D31"/>
              </w:rPr>
            </w:pPr>
          </w:p>
          <w:p w:rsidRPr="004A27E4" w:rsidR="0083533A" w:rsidP="00F67369" w:rsidRDefault="0083533A" w14:paraId="38B81CBB" w14:textId="77777777">
            <w:pPr>
              <w:pStyle w:val="Corpo"/>
              <w:rPr>
                <w:rFonts w:asciiTheme="majorBidi" w:hAnsiTheme="majorBidi" w:cstheme="majorBidi"/>
                <w:color w:val="ED7D31"/>
              </w:rPr>
            </w:pPr>
          </w:p>
          <w:p w:rsidRPr="004A27E4" w:rsidR="0083533A" w:rsidP="00F67369" w:rsidRDefault="0083533A" w14:paraId="0A3313DE" w14:textId="77777777">
            <w:pPr>
              <w:pStyle w:val="Corpo"/>
              <w:rPr>
                <w:rFonts w:asciiTheme="majorBidi" w:hAnsiTheme="majorBidi" w:cstheme="majorBidi"/>
                <w:color w:val="ED7D31"/>
              </w:rPr>
            </w:pPr>
          </w:p>
          <w:p w:rsidRPr="004A27E4" w:rsidR="0083533A" w:rsidP="00F67369" w:rsidRDefault="0083533A" w14:paraId="648DEEA2" w14:textId="77777777">
            <w:pPr>
              <w:pStyle w:val="Corpo"/>
              <w:rPr>
                <w:rFonts w:asciiTheme="majorBidi" w:hAnsiTheme="majorBidi" w:cstheme="majorBidi"/>
                <w:color w:val="ED7D31"/>
              </w:rPr>
            </w:pPr>
          </w:p>
          <w:p w:rsidRPr="004A27E4" w:rsidR="0083533A" w:rsidP="00F67369" w:rsidRDefault="0083533A" w14:paraId="3408A587" w14:textId="77777777">
            <w:pPr>
              <w:pStyle w:val="Corpo"/>
              <w:rPr>
                <w:rFonts w:asciiTheme="majorBidi" w:hAnsiTheme="majorBidi" w:cstheme="majorBidi"/>
                <w:color w:val="ED7D31"/>
              </w:rPr>
            </w:pPr>
          </w:p>
          <w:p w:rsidRPr="004A27E4" w:rsidR="0083533A" w:rsidP="00F67369" w:rsidRDefault="0083533A" w14:paraId="4AC2FC5E" w14:textId="77777777">
            <w:pPr>
              <w:pStyle w:val="Corpo"/>
              <w:rPr>
                <w:rFonts w:asciiTheme="majorBidi" w:hAnsiTheme="majorBidi" w:cstheme="majorBidi"/>
                <w:color w:val="ED7D31"/>
              </w:rPr>
            </w:pPr>
          </w:p>
          <w:p w:rsidRPr="004A27E4" w:rsidR="0083533A" w:rsidP="00F67369" w:rsidRDefault="0083533A" w14:paraId="35587133" w14:textId="77777777">
            <w:pPr>
              <w:spacing w:after="0"/>
              <w:rPr>
                <w:rFonts w:asciiTheme="majorBidi" w:hAnsiTheme="majorBidi" w:cstheme="majorBidi"/>
                <w:b/>
                <w:color w:val="000000"/>
                <w:sz w:val="22"/>
                <w:szCs w:val="22"/>
              </w:rPr>
            </w:pPr>
          </w:p>
          <w:p w:rsidRPr="004A27E4" w:rsidR="0083533A" w:rsidP="00F67369" w:rsidRDefault="0083533A" w14:paraId="1CFB7D35" w14:textId="77777777">
            <w:pPr>
              <w:spacing w:after="0"/>
              <w:rPr>
                <w:rFonts w:asciiTheme="majorBidi" w:hAnsiTheme="majorBidi" w:cstheme="majorBidi"/>
                <w:b/>
                <w:color w:val="000000"/>
                <w:sz w:val="22"/>
                <w:szCs w:val="22"/>
              </w:rPr>
            </w:pPr>
          </w:p>
          <w:p w:rsidRPr="004A27E4" w:rsidR="0083533A" w:rsidP="00F67369" w:rsidRDefault="0083533A" w14:paraId="76FF1F43" w14:textId="77777777">
            <w:pPr>
              <w:spacing w:after="0"/>
              <w:rPr>
                <w:rFonts w:asciiTheme="majorBidi" w:hAnsiTheme="majorBidi" w:cstheme="majorBidi"/>
                <w:b/>
                <w:color w:val="000000"/>
                <w:sz w:val="22"/>
                <w:szCs w:val="22"/>
              </w:rPr>
            </w:pPr>
          </w:p>
          <w:p w:rsidRPr="004A27E4" w:rsidR="0083533A" w:rsidP="00F67369" w:rsidRDefault="0083533A" w14:paraId="345F3258" w14:textId="77777777">
            <w:pPr>
              <w:spacing w:after="0"/>
              <w:rPr>
                <w:rFonts w:asciiTheme="majorBidi" w:hAnsiTheme="majorBidi" w:cstheme="majorBidi"/>
                <w:b/>
                <w:color w:val="000000"/>
                <w:sz w:val="22"/>
                <w:szCs w:val="22"/>
              </w:rPr>
            </w:pPr>
          </w:p>
          <w:bookmarkEnd w:id="1"/>
          <w:p w:rsidRPr="004A27E4" w:rsidR="0083533A" w:rsidP="00F67369" w:rsidRDefault="0083533A" w14:paraId="431B2E1D" w14:textId="77777777">
            <w:pPr>
              <w:pStyle w:val="Corpo"/>
              <w:rPr>
                <w:rFonts w:asciiTheme="majorBidi" w:hAnsiTheme="majorBidi" w:cstheme="majorBidi"/>
                <w:color w:val="ED7D31"/>
                <w:lang w:val="en-US"/>
              </w:rPr>
            </w:pPr>
          </w:p>
          <w:p w:rsidRPr="004A27E4" w:rsidR="0083533A" w:rsidP="00F67369" w:rsidRDefault="0083533A" w14:paraId="04C4E7B4" w14:textId="77777777">
            <w:pPr>
              <w:pStyle w:val="Corpo"/>
              <w:rPr>
                <w:rFonts w:asciiTheme="majorBidi" w:hAnsiTheme="majorBidi" w:cstheme="majorBidi"/>
                <w:color w:val="ED7D31"/>
                <w:lang w:val="en-US"/>
              </w:rPr>
            </w:pPr>
          </w:p>
          <w:p w:rsidRPr="004A27E4" w:rsidR="0083533A" w:rsidP="00F67369" w:rsidRDefault="0083533A" w14:paraId="10F99DB7" w14:textId="77777777">
            <w:pPr>
              <w:pStyle w:val="Corpo"/>
              <w:rPr>
                <w:rFonts w:asciiTheme="majorBidi" w:hAnsiTheme="majorBidi" w:cstheme="majorBidi"/>
                <w:color w:val="ED7D31"/>
                <w:lang w:val="en-US"/>
              </w:rPr>
            </w:pPr>
          </w:p>
          <w:p w:rsidRPr="004A27E4" w:rsidR="0083533A" w:rsidP="00F67369" w:rsidRDefault="0083533A" w14:paraId="5324273B" w14:textId="77777777">
            <w:pPr>
              <w:pStyle w:val="Corpo"/>
              <w:rPr>
                <w:rFonts w:asciiTheme="majorBidi" w:hAnsiTheme="majorBidi" w:cstheme="majorBidi"/>
                <w:color w:val="ED7D31"/>
                <w:lang w:val="en-US"/>
              </w:rPr>
            </w:pPr>
          </w:p>
          <w:p w:rsidRPr="004A27E4" w:rsidR="0083533A" w:rsidP="00F67369" w:rsidRDefault="0083533A" w14:paraId="2D01F3A7" w14:textId="77777777">
            <w:pPr>
              <w:spacing w:after="160" w:line="256" w:lineRule="auto"/>
              <w:jc w:val="both"/>
              <w:rPr>
                <w:rFonts w:asciiTheme="majorBidi" w:hAnsiTheme="majorBidi" w:cstheme="majorBidi"/>
                <w:color w:val="ED7D31"/>
                <w:sz w:val="22"/>
                <w:szCs w:val="22"/>
                <w:lang w:val="en-US"/>
              </w:rPr>
            </w:pPr>
          </w:p>
          <w:p w:rsidRPr="004A27E4" w:rsidR="0083533A" w:rsidP="00F67369" w:rsidRDefault="0083533A" w14:paraId="3EED12C1" w14:textId="77777777">
            <w:pPr>
              <w:pStyle w:val="ListParagraph"/>
              <w:spacing w:after="160" w:line="256" w:lineRule="auto"/>
              <w:ind w:left="1084"/>
              <w:jc w:val="both"/>
              <w:rPr>
                <w:rFonts w:asciiTheme="majorBidi" w:hAnsiTheme="majorBidi" w:cstheme="majorBidi"/>
                <w:color w:val="ED7D31"/>
                <w:sz w:val="22"/>
                <w:szCs w:val="22"/>
                <w:lang w:val="en-US"/>
              </w:rPr>
            </w:pPr>
          </w:p>
          <w:p w:rsidRPr="004A27E4" w:rsidR="0083533A" w:rsidP="00F67369" w:rsidRDefault="0083533A" w14:paraId="27F53BB9" w14:textId="77777777">
            <w:pPr>
              <w:spacing w:after="0"/>
              <w:rPr>
                <w:rFonts w:asciiTheme="majorBidi" w:hAnsiTheme="majorBidi" w:cstheme="majorBidi"/>
                <w:b/>
                <w:color w:val="000000"/>
                <w:sz w:val="22"/>
                <w:szCs w:val="22"/>
              </w:rPr>
            </w:pPr>
          </w:p>
          <w:p w:rsidRPr="004A27E4" w:rsidR="0083533A" w:rsidP="00F67369" w:rsidRDefault="0083533A" w14:paraId="0600F83C" w14:textId="77777777">
            <w:pPr>
              <w:spacing w:after="0"/>
              <w:jc w:val="center"/>
              <w:rPr>
                <w:rFonts w:asciiTheme="majorBidi" w:hAnsiTheme="majorBidi" w:cstheme="majorBidi"/>
                <w:color w:val="000000"/>
                <w:sz w:val="24"/>
                <w:szCs w:val="24"/>
              </w:rPr>
            </w:pPr>
          </w:p>
        </w:tc>
        <w:tc>
          <w:tcPr>
            <w:tcW w:w="2693" w:type="dxa"/>
            <w:tcMar/>
          </w:tcPr>
          <w:p w:rsidRPr="004A27E4" w:rsidR="0083533A" w:rsidP="00F67369" w:rsidRDefault="0083533A" w14:paraId="6E3FC8F8" w14:textId="77777777">
            <w:pPr>
              <w:spacing w:after="0"/>
              <w:jc w:val="center"/>
              <w:rPr>
                <w:rFonts w:asciiTheme="majorBidi" w:hAnsiTheme="majorBidi" w:cstheme="majorBidi"/>
                <w:color w:val="000000"/>
                <w:sz w:val="24"/>
                <w:szCs w:val="24"/>
              </w:rPr>
            </w:pPr>
          </w:p>
        </w:tc>
        <w:tc>
          <w:tcPr>
            <w:tcW w:w="1276" w:type="dxa"/>
            <w:tcMar/>
          </w:tcPr>
          <w:p w:rsidRPr="004A27E4" w:rsidR="0083533A" w:rsidP="00F67369" w:rsidRDefault="0083533A" w14:paraId="200DD49F" w14:textId="77777777">
            <w:pPr>
              <w:spacing w:after="0"/>
              <w:jc w:val="center"/>
              <w:rPr>
                <w:rFonts w:asciiTheme="majorBidi" w:hAnsiTheme="majorBidi" w:cstheme="majorBidi"/>
                <w:color w:val="000000"/>
                <w:sz w:val="24"/>
                <w:szCs w:val="24"/>
              </w:rPr>
            </w:pPr>
          </w:p>
        </w:tc>
      </w:tr>
      <w:tr w:rsidRPr="004A27E4" w:rsidR="004A27E4" w:rsidTr="1B2EAA6F" w14:paraId="5B9C9DE1" w14:textId="77777777">
        <w:trPr>
          <w:trHeight w:val="1240"/>
        </w:trPr>
        <w:tc>
          <w:tcPr>
            <w:tcW w:w="656" w:type="dxa"/>
            <w:tcMar/>
          </w:tcPr>
          <w:p w:rsidRPr="004A27E4" w:rsidR="004A27E4" w:rsidP="00F67369" w:rsidRDefault="004A27E4" w14:paraId="3764CE20" w14:textId="5680C873">
            <w:pPr>
              <w:spacing w:after="0"/>
              <w:jc w:val="center"/>
            </w:pPr>
            <w:r w:rsidRPr="1B2EAA6F" w:rsidR="303189D7">
              <w:rPr>
                <w:rFonts w:ascii="Times New Roman" w:hAnsi="Times New Roman" w:cs="Times New Roman" w:asciiTheme="majorBidi" w:hAnsiTheme="majorBidi" w:cstheme="majorBidi"/>
              </w:rPr>
              <w:t>2</w:t>
            </w:r>
          </w:p>
        </w:tc>
        <w:tc>
          <w:tcPr>
            <w:tcW w:w="6002" w:type="dxa"/>
            <w:tcMar/>
            <w:vAlign w:val="center"/>
          </w:tcPr>
          <w:p w:rsidRPr="004A27E4" w:rsidR="004A27E4" w:rsidP="004A27E4" w:rsidRDefault="004A27E4" w14:paraId="4F749CE5" w14:textId="77777777">
            <w:pPr>
              <w:spacing w:before="0" w:after="0"/>
              <w:contextualSpacing/>
              <w:rPr>
                <w:rFonts w:asciiTheme="majorBidi" w:hAnsiTheme="majorBidi" w:cstheme="majorBidi"/>
                <w:b/>
                <w:bCs/>
                <w:color w:val="000000"/>
                <w:sz w:val="22"/>
                <w:szCs w:val="22"/>
                <w:lang w:eastAsia="en-GB"/>
              </w:rPr>
            </w:pPr>
            <w:r w:rsidRPr="004A27E4">
              <w:rPr>
                <w:rFonts w:asciiTheme="majorBidi" w:hAnsiTheme="majorBidi" w:cstheme="majorBidi"/>
                <w:b/>
                <w:bCs/>
                <w:color w:val="000000"/>
                <w:sz w:val="22"/>
                <w:szCs w:val="22"/>
                <w:lang w:eastAsia="en-GB"/>
              </w:rPr>
              <w:t xml:space="preserve">TRAINING SESSIONS ON HANDHELD SPECTROMETERS USAGE </w:t>
            </w:r>
          </w:p>
          <w:p w:rsidRPr="004A27E4" w:rsidR="004A27E4" w:rsidP="004A27E4" w:rsidRDefault="004A27E4" w14:paraId="47B3D41C"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58DD049F"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The training sessions provided will consist on: </w:t>
            </w:r>
          </w:p>
          <w:p w:rsidRPr="004A27E4" w:rsidR="004A27E4" w:rsidP="004A27E4" w:rsidRDefault="004A27E4" w14:paraId="3207286C"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57A676D9" w14:textId="536765EA">
            <w:pPr>
              <w:pStyle w:val="ListParagraph"/>
              <w:numPr>
                <w:ilvl w:val="0"/>
                <w:numId w:val="2"/>
              </w:numPr>
              <w:spacing w:before="0" w:after="0"/>
              <w:rPr>
                <w:rFonts w:asciiTheme="majorBidi" w:hAnsiTheme="majorBidi" w:cstheme="majorBidi"/>
                <w:color w:val="000000"/>
                <w:sz w:val="22"/>
                <w:szCs w:val="22"/>
                <w:lang w:eastAsia="en-GB"/>
              </w:rPr>
            </w:pPr>
            <w:r>
              <w:rPr>
                <w:rFonts w:asciiTheme="majorBidi" w:hAnsiTheme="majorBidi" w:cstheme="majorBidi"/>
                <w:color w:val="000000"/>
                <w:sz w:val="22"/>
                <w:szCs w:val="22"/>
                <w:lang w:eastAsia="en-GB"/>
              </w:rPr>
              <w:t>T</w:t>
            </w:r>
            <w:r w:rsidRPr="004A27E4">
              <w:rPr>
                <w:rFonts w:asciiTheme="majorBidi" w:hAnsiTheme="majorBidi" w:cstheme="majorBidi"/>
                <w:color w:val="000000"/>
                <w:sz w:val="22"/>
                <w:szCs w:val="22"/>
                <w:lang w:eastAsia="en-GB"/>
              </w:rPr>
              <w:t xml:space="preserve">wo (02) days per training implementation training session (use/implementation of the system/user maintenance) for 10 participants maximum  per day. </w:t>
            </w:r>
          </w:p>
          <w:p w:rsidRPr="004A27E4" w:rsidR="004A27E4" w:rsidP="004A27E4" w:rsidRDefault="004A27E4" w14:paraId="282A44D7" w14:textId="77777777">
            <w:pPr>
              <w:spacing w:before="0" w:after="0"/>
              <w:contextualSpacing/>
              <w:rPr>
                <w:rFonts w:asciiTheme="majorBidi" w:hAnsiTheme="majorBidi" w:cstheme="majorBidi"/>
                <w:color w:val="000000"/>
                <w:sz w:val="22"/>
                <w:szCs w:val="22"/>
                <w:lang w:eastAsia="en-GB"/>
              </w:rPr>
            </w:pPr>
          </w:p>
          <w:p w:rsidRPr="00B67DAA" w:rsidR="004A27E4" w:rsidP="004A27E4" w:rsidRDefault="004A27E4" w14:paraId="789FB60E" w14:textId="40BD946E">
            <w:pPr>
              <w:pStyle w:val="ListParagraph"/>
              <w:numPr>
                <w:ilvl w:val="0"/>
                <w:numId w:val="2"/>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Location of training: Tripoli/Libya </w:t>
            </w:r>
          </w:p>
          <w:p w:rsidRPr="00B67DAA" w:rsidR="004A27E4" w:rsidP="004A27E4" w:rsidRDefault="004A27E4" w14:paraId="22184201"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17A8F137" w14:textId="77777777">
            <w:pPr>
              <w:pStyle w:val="ListParagraph"/>
              <w:numPr>
                <w:ilvl w:val="0"/>
                <w:numId w:val="2"/>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Duration of each training: 02 days in a row (day = 07 hours).  </w:t>
            </w:r>
          </w:p>
          <w:p w:rsidRPr="00B67DAA" w:rsidR="004A27E4" w:rsidP="004A27E4" w:rsidRDefault="004A27E4" w14:paraId="473A7E15"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2A03C0D3" w14:textId="2BFF0D36">
            <w:pPr>
              <w:pStyle w:val="ListParagraph"/>
              <w:numPr>
                <w:ilvl w:val="0"/>
                <w:numId w:val="2"/>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Each day: </w:t>
            </w:r>
          </w:p>
          <w:p w:rsidRPr="00B67DAA" w:rsidR="004A27E4" w:rsidP="004A27E4" w:rsidRDefault="004A27E4" w14:paraId="6D092648"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2FF26A73" w14:textId="53A0A803">
            <w:pPr>
              <w:pStyle w:val="ListParagraph"/>
              <w:numPr>
                <w:ilvl w:val="0"/>
                <w:numId w:val="10"/>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Morning: explanation of the usage of the system and user maintenance will be granted; </w:t>
            </w:r>
          </w:p>
          <w:p w:rsidRPr="00B67DAA" w:rsidR="004A27E4" w:rsidP="004A27E4" w:rsidRDefault="004A27E4" w14:paraId="01EA84AA" w14:textId="77777777">
            <w:pPr>
              <w:pStyle w:val="ListParagraph"/>
              <w:numPr>
                <w:ilvl w:val="0"/>
                <w:numId w:val="10"/>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Afternoon:  practical exercises. </w:t>
            </w:r>
          </w:p>
          <w:p w:rsidRPr="00B67DAA" w:rsidR="004A27E4" w:rsidP="004A27E4" w:rsidRDefault="004A27E4" w14:paraId="1CF01ACB"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42409798" w14:textId="77777777">
            <w:pPr>
              <w:pStyle w:val="ListParagraph"/>
              <w:numPr>
                <w:ilvl w:val="0"/>
                <w:numId w:val="1"/>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Language of the training: Arabic/English: </w:t>
            </w:r>
          </w:p>
          <w:p w:rsidRPr="00B67DAA" w:rsidR="004A27E4" w:rsidP="004A27E4" w:rsidRDefault="004A27E4" w14:paraId="43047564"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1D1848A2" w14:textId="77777777">
            <w:pPr>
              <w:pStyle w:val="ListParagraph"/>
              <w:numPr>
                <w:ilvl w:val="0"/>
                <w:numId w:val="1"/>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The translation will be provided by an EUBAM interpreter </w:t>
            </w:r>
          </w:p>
          <w:p w:rsidRPr="00B67DAA" w:rsidR="004A27E4" w:rsidP="004A27E4" w:rsidRDefault="004A27E4" w14:paraId="47A73762"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75047DD8" w14:textId="77777777">
            <w:pPr>
              <w:pStyle w:val="ListParagraph"/>
              <w:numPr>
                <w:ilvl w:val="0"/>
                <w:numId w:val="1"/>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Educational resources:  </w:t>
            </w:r>
          </w:p>
          <w:p w:rsidRPr="00B67DAA" w:rsidR="004A27E4" w:rsidP="004A27E4" w:rsidRDefault="004A27E4" w14:paraId="485CC01A"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2942905F" w14:textId="77777777">
            <w:pPr>
              <w:pStyle w:val="ListParagraph"/>
              <w:numPr>
                <w:ilvl w:val="0"/>
                <w:numId w:val="3"/>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Documentation/teaching aids to be provided by the tenderer to each trainee.  </w:t>
            </w:r>
          </w:p>
          <w:p w:rsidRPr="00B67DAA" w:rsidR="004A27E4" w:rsidP="004A27E4" w:rsidRDefault="004A27E4" w14:paraId="79A947B4"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6E30B142" w14:textId="3C10D0A5">
            <w:pPr>
              <w:pStyle w:val="ListParagraph"/>
              <w:numPr>
                <w:ilvl w:val="0"/>
                <w:numId w:val="3"/>
              </w:numPr>
              <w:spacing w:before="0" w:after="0"/>
              <w:rPr>
                <w:rFonts w:asciiTheme="majorBidi" w:hAnsiTheme="majorBidi" w:cstheme="majorBidi"/>
                <w:color w:val="000000"/>
                <w:sz w:val="22"/>
                <w:szCs w:val="22"/>
                <w:lang w:val="en-GB" w:eastAsia="en-GB"/>
              </w:rPr>
            </w:pPr>
            <w:r w:rsidRPr="00B67DAA">
              <w:rPr>
                <w:rFonts w:asciiTheme="majorBidi" w:hAnsiTheme="majorBidi" w:cstheme="majorBidi"/>
                <w:color w:val="000000"/>
                <w:sz w:val="22"/>
                <w:szCs w:val="22"/>
                <w:lang w:val="en-GB" w:eastAsia="en-GB"/>
              </w:rPr>
              <w:t xml:space="preserve">One set of documentation will be provided to EUBAM Libya </w:t>
            </w:r>
          </w:p>
          <w:p w:rsidRPr="00B67DAA" w:rsidR="004A27E4" w:rsidP="004A27E4" w:rsidRDefault="004A27E4" w14:paraId="5D0D2E55" w14:textId="77777777">
            <w:pPr>
              <w:spacing w:before="0" w:after="0"/>
              <w:contextualSpacing/>
              <w:rPr>
                <w:rFonts w:asciiTheme="majorBidi" w:hAnsiTheme="majorBidi" w:cstheme="majorBidi"/>
                <w:color w:val="000000"/>
                <w:sz w:val="22"/>
                <w:szCs w:val="22"/>
                <w:lang w:val="en-GB" w:eastAsia="en-GB"/>
              </w:rPr>
            </w:pPr>
          </w:p>
          <w:p w:rsidRPr="00B67DAA" w:rsidR="004A27E4" w:rsidP="1B2EAA6F" w:rsidRDefault="004A27E4" w14:paraId="5DB7485F" w14:textId="126E60CE">
            <w:pPr>
              <w:spacing w:before="0" w:after="0"/>
              <w:contextualSpacing w:val="1"/>
              <w:rPr>
                <w:rFonts w:ascii="Times New Roman" w:hAnsi="Times New Roman" w:cs="Times New Roman" w:asciiTheme="majorBidi" w:hAnsiTheme="majorBidi" w:cstheme="majorBidi"/>
                <w:b w:val="1"/>
                <w:bCs w:val="1"/>
                <w:color w:val="000000"/>
                <w:sz w:val="22"/>
                <w:szCs w:val="22"/>
                <w:lang w:val="en-GB" w:eastAsia="en-GB"/>
              </w:rPr>
            </w:pPr>
            <w:r w:rsidRPr="1B2EAA6F" w:rsidR="004A27E4">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NB 01:  </w:t>
            </w:r>
            <w:r w:rsidRPr="1B2EAA6F" w:rsidR="4EB9BC6D">
              <w:rPr>
                <w:rFonts w:ascii="Times New Roman" w:hAnsi="Times New Roman" w:cs="Times New Roman" w:asciiTheme="majorBidi" w:hAnsiTheme="majorBidi" w:cstheme="majorBidi"/>
                <w:b w:val="1"/>
                <w:bCs w:val="1"/>
                <w:color w:val="000000" w:themeColor="text1" w:themeTint="FF" w:themeShade="FF"/>
                <w:sz w:val="22"/>
                <w:szCs w:val="22"/>
                <w:lang w:val="en-GB" w:eastAsia="en-GB"/>
              </w:rPr>
              <w:t>T</w:t>
            </w:r>
            <w:r w:rsidRPr="1B2EAA6F" w:rsidR="004A27E4">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he </w:t>
            </w:r>
            <w:r w:rsidRPr="1B2EAA6F" w:rsidR="0FA72AD7">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exact </w:t>
            </w:r>
            <w:r w:rsidRPr="1B2EAA6F" w:rsidR="4969439A">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dates of the </w:t>
            </w:r>
            <w:r w:rsidRPr="1B2EAA6F" w:rsidR="004A27E4">
              <w:rPr>
                <w:rFonts w:ascii="Times New Roman" w:hAnsi="Times New Roman" w:cs="Times New Roman" w:asciiTheme="majorBidi" w:hAnsiTheme="majorBidi" w:cstheme="majorBidi"/>
                <w:b w:val="1"/>
                <w:bCs w:val="1"/>
                <w:color w:val="000000" w:themeColor="text1" w:themeTint="FF" w:themeShade="FF"/>
                <w:sz w:val="22"/>
                <w:szCs w:val="22"/>
                <w:lang w:val="en-GB" w:eastAsia="en-GB"/>
              </w:rPr>
              <w:t>training session</w:t>
            </w:r>
            <w:r w:rsidRPr="1B2EAA6F" w:rsidR="0BCF874F">
              <w:rPr>
                <w:rFonts w:ascii="Times New Roman" w:hAnsi="Times New Roman" w:cs="Times New Roman" w:asciiTheme="majorBidi" w:hAnsiTheme="majorBidi" w:cstheme="majorBidi"/>
                <w:b w:val="1"/>
                <w:bCs w:val="1"/>
                <w:color w:val="000000" w:themeColor="text1" w:themeTint="FF" w:themeShade="FF"/>
                <w:sz w:val="22"/>
                <w:szCs w:val="22"/>
                <w:lang w:val="en-GB" w:eastAsia="en-GB"/>
              </w:rPr>
              <w:t>s</w:t>
            </w:r>
            <w:r w:rsidRPr="1B2EAA6F" w:rsidR="004A27E4">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 will be communicated once equipment has been delivered to Libya. </w:t>
            </w:r>
            <w:r w:rsidRPr="1B2EAA6F" w:rsidR="6C9362F0">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Trainings must be completed within a maximum </w:t>
            </w:r>
            <w:r w:rsidRPr="1B2EAA6F" w:rsidR="03B10853">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of </w:t>
            </w:r>
            <w:r w:rsidRPr="1B2EAA6F" w:rsidR="6C9362F0">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2 months from the date of </w:t>
            </w:r>
            <w:r w:rsidRPr="1B2EAA6F" w:rsidR="60DCC2DC">
              <w:rPr>
                <w:rFonts w:ascii="Times New Roman" w:hAnsi="Times New Roman" w:cs="Times New Roman" w:asciiTheme="majorBidi" w:hAnsiTheme="majorBidi" w:cstheme="majorBidi"/>
                <w:b w:val="1"/>
                <w:bCs w:val="1"/>
                <w:color w:val="000000" w:themeColor="text1" w:themeTint="FF" w:themeShade="FF"/>
                <w:sz w:val="22"/>
                <w:szCs w:val="22"/>
                <w:lang w:val="en-GB" w:eastAsia="en-GB"/>
              </w:rPr>
              <w:t>provisional</w:t>
            </w:r>
            <w:r w:rsidRPr="1B2EAA6F" w:rsidR="6C9362F0">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 acceptance of </w:t>
            </w:r>
            <w:r w:rsidRPr="1B2EAA6F" w:rsidR="26E6F59A">
              <w:rPr>
                <w:rFonts w:ascii="Times New Roman" w:hAnsi="Times New Roman" w:cs="Times New Roman" w:asciiTheme="majorBidi" w:hAnsiTheme="majorBidi" w:cstheme="majorBidi"/>
                <w:b w:val="1"/>
                <w:bCs w:val="1"/>
                <w:color w:val="000000" w:themeColor="text1" w:themeTint="FF" w:themeShade="FF"/>
                <w:sz w:val="22"/>
                <w:szCs w:val="22"/>
                <w:lang w:val="en-GB" w:eastAsia="en-GB"/>
              </w:rPr>
              <w:t xml:space="preserve">the goods. </w:t>
            </w:r>
          </w:p>
          <w:p w:rsidRPr="00B67DAA" w:rsidR="004A27E4" w:rsidP="004A27E4" w:rsidRDefault="004A27E4" w14:paraId="5B604804" w14:textId="77777777">
            <w:pPr>
              <w:spacing w:before="0" w:after="0"/>
              <w:contextualSpacing/>
              <w:rPr>
                <w:rFonts w:asciiTheme="majorBidi" w:hAnsiTheme="majorBidi" w:cstheme="majorBidi"/>
                <w:b/>
                <w:bCs/>
                <w:color w:val="000000"/>
                <w:sz w:val="22"/>
                <w:szCs w:val="22"/>
                <w:lang w:val="en-GB" w:eastAsia="en-GB"/>
              </w:rPr>
            </w:pPr>
          </w:p>
          <w:p w:rsidRPr="00B67DAA" w:rsidR="004A27E4" w:rsidP="004A27E4" w:rsidRDefault="004A27E4" w14:paraId="17B7A3B0" w14:textId="77777777">
            <w:pPr>
              <w:spacing w:before="0" w:after="0"/>
              <w:contextualSpacing/>
              <w:rPr>
                <w:rFonts w:asciiTheme="majorBidi" w:hAnsiTheme="majorBidi" w:cstheme="majorBidi"/>
                <w:b/>
                <w:bCs/>
                <w:color w:val="000000"/>
                <w:sz w:val="22"/>
                <w:szCs w:val="22"/>
                <w:lang w:val="en-GB" w:eastAsia="en-GB"/>
              </w:rPr>
            </w:pPr>
            <w:r w:rsidRPr="00B67DAA">
              <w:rPr>
                <w:rFonts w:asciiTheme="majorBidi" w:hAnsiTheme="majorBidi" w:cstheme="majorBidi"/>
                <w:b/>
                <w:bCs/>
                <w:color w:val="000000"/>
                <w:sz w:val="22"/>
                <w:szCs w:val="22"/>
                <w:lang w:val="en-GB" w:eastAsia="en-GB"/>
              </w:rPr>
              <w:t xml:space="preserve">NB 02: The Bidder’s rate Offer will include: Costs of trainer (visa, flight tickets, accommodation, food, transportation on site between accommodation and training plus any additional cost) </w:t>
            </w:r>
          </w:p>
          <w:p w:rsidRPr="00B67DAA" w:rsidR="004A27E4" w:rsidP="004A27E4" w:rsidRDefault="004A27E4" w14:paraId="7B0F4F6E" w14:textId="77777777">
            <w:pPr>
              <w:spacing w:before="0" w:after="0"/>
              <w:contextualSpacing/>
              <w:rPr>
                <w:rFonts w:asciiTheme="majorBidi" w:hAnsiTheme="majorBidi" w:cstheme="majorBidi"/>
                <w:color w:val="000000"/>
                <w:sz w:val="22"/>
                <w:szCs w:val="22"/>
                <w:lang w:val="en-GB" w:eastAsia="en-GB"/>
              </w:rPr>
            </w:pPr>
          </w:p>
          <w:p w:rsidRPr="00B67DAA" w:rsidR="004A27E4" w:rsidP="004A27E4" w:rsidRDefault="004A27E4" w14:paraId="15672D85" w14:textId="77777777">
            <w:pPr>
              <w:spacing w:before="0" w:after="0"/>
              <w:contextualSpacing/>
              <w:rPr>
                <w:rFonts w:asciiTheme="majorBidi" w:hAnsiTheme="majorBidi" w:cstheme="majorBidi"/>
                <w:b/>
                <w:bCs/>
                <w:color w:val="000000"/>
                <w:sz w:val="22"/>
                <w:szCs w:val="22"/>
                <w:lang w:val="en-GB" w:eastAsia="en-GB"/>
              </w:rPr>
            </w:pPr>
            <w:r w:rsidRPr="00B67DAA">
              <w:rPr>
                <w:rFonts w:asciiTheme="majorBidi" w:hAnsiTheme="majorBidi" w:cstheme="majorBidi"/>
                <w:b/>
                <w:bCs/>
                <w:color w:val="000000"/>
                <w:sz w:val="22"/>
                <w:szCs w:val="22"/>
                <w:lang w:val="en-GB" w:eastAsia="en-GB"/>
              </w:rPr>
              <w:t xml:space="preserve">The Libyan authorities will provide: </w:t>
            </w:r>
          </w:p>
          <w:p w:rsidRPr="004A27E4" w:rsidR="004A27E4" w:rsidP="004A27E4" w:rsidRDefault="004A27E4" w14:paraId="3249F2DA"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59F65D20" w14:textId="77777777">
            <w:pPr>
              <w:pStyle w:val="ListParagraph"/>
              <w:numPr>
                <w:ilvl w:val="0"/>
                <w:numId w:val="18"/>
              </w:numPr>
              <w:spacing w:before="0" w:after="0"/>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a classroom or designated site with the necessary handheld spectrometers. </w:t>
            </w:r>
          </w:p>
          <w:p w:rsidRPr="004A27E4" w:rsidR="004A27E4" w:rsidP="004A27E4" w:rsidRDefault="004A27E4" w14:paraId="5B5F7CD9"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79458412" w14:textId="77777777">
            <w:pPr>
              <w:pStyle w:val="ListParagraph"/>
              <w:numPr>
                <w:ilvl w:val="0"/>
                <w:numId w:val="18"/>
              </w:numPr>
              <w:spacing w:before="0" w:after="0"/>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ease of access to the site. </w:t>
            </w:r>
          </w:p>
          <w:p w:rsidRPr="004A27E4" w:rsidR="004A27E4" w:rsidP="004A27E4" w:rsidRDefault="004A27E4" w14:paraId="1ADB599E" w14:textId="53965689">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6C09CEF9"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INCOTERM : DDP  </w:t>
            </w:r>
          </w:p>
          <w:p w:rsidRPr="004A27E4" w:rsidR="004A27E4" w:rsidP="004A27E4" w:rsidRDefault="004A27E4" w14:paraId="4F5618B9"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34FF4B32" w14:textId="77777777">
            <w:pPr>
              <w:spacing w:before="0" w:after="0"/>
              <w:contextualSpacing/>
              <w:rPr>
                <w:rFonts w:asciiTheme="majorBidi" w:hAnsiTheme="majorBidi" w:cstheme="majorBidi"/>
                <w:color w:val="000000"/>
                <w:sz w:val="22"/>
                <w:szCs w:val="22"/>
                <w:lang w:eastAsia="en-GB"/>
              </w:rPr>
            </w:pPr>
            <w:r w:rsidRPr="004A27E4">
              <w:rPr>
                <w:rFonts w:asciiTheme="majorBidi" w:hAnsiTheme="majorBidi" w:cstheme="majorBidi"/>
                <w:color w:val="000000"/>
                <w:sz w:val="22"/>
                <w:szCs w:val="22"/>
                <w:lang w:eastAsia="en-GB"/>
              </w:rPr>
              <w:t xml:space="preserve">EUBAM LIBYA/TRIPOLI LIBYA </w:t>
            </w:r>
          </w:p>
          <w:p w:rsidRPr="004A27E4" w:rsidR="004A27E4" w:rsidP="004A27E4" w:rsidRDefault="004A27E4" w14:paraId="40F49CC6" w14:textId="77777777">
            <w:pPr>
              <w:spacing w:before="0" w:after="0"/>
              <w:contextualSpacing/>
              <w:rPr>
                <w:rFonts w:asciiTheme="majorBidi" w:hAnsiTheme="majorBidi" w:cstheme="majorBidi"/>
                <w:color w:val="000000"/>
                <w:sz w:val="22"/>
                <w:szCs w:val="22"/>
                <w:lang w:eastAsia="en-GB"/>
              </w:rPr>
            </w:pPr>
          </w:p>
          <w:p w:rsidRPr="004A27E4" w:rsidR="004A27E4" w:rsidP="004A27E4" w:rsidRDefault="004A27E4" w14:paraId="314471B9" w14:textId="5BE2D15E">
            <w:pPr>
              <w:spacing w:before="0" w:after="0"/>
              <w:contextualSpacing/>
              <w:rPr>
                <w:rFonts w:asciiTheme="majorBidi" w:hAnsiTheme="majorBidi" w:cstheme="majorBidi"/>
                <w:b/>
                <w:bCs/>
                <w:color w:val="000000"/>
                <w:sz w:val="22"/>
                <w:szCs w:val="22"/>
                <w:lang w:eastAsia="en-GB"/>
              </w:rPr>
            </w:pPr>
            <w:r w:rsidRPr="004A27E4">
              <w:rPr>
                <w:rFonts w:asciiTheme="majorBidi" w:hAnsiTheme="majorBidi" w:cstheme="majorBidi"/>
                <w:color w:val="000000"/>
                <w:sz w:val="22"/>
                <w:szCs w:val="22"/>
                <w:lang w:eastAsia="en-GB"/>
              </w:rPr>
              <w:t>QTY: 02 (Two)</w:t>
            </w:r>
          </w:p>
        </w:tc>
        <w:tc>
          <w:tcPr>
            <w:tcW w:w="4252" w:type="dxa"/>
            <w:tcMar/>
          </w:tcPr>
          <w:p w:rsidRPr="004A27E4" w:rsidR="004A27E4" w:rsidP="00F67369" w:rsidRDefault="004A27E4" w14:paraId="29CBA6B7" w14:textId="77777777">
            <w:pPr>
              <w:pStyle w:val="Corpo"/>
              <w:jc w:val="both"/>
              <w:rPr>
                <w:rFonts w:asciiTheme="majorBidi" w:hAnsiTheme="majorBidi" w:cstheme="majorBidi"/>
                <w:color w:val="ED7D31"/>
                <w:lang w:val="en-US"/>
              </w:rPr>
            </w:pPr>
          </w:p>
        </w:tc>
        <w:tc>
          <w:tcPr>
            <w:tcW w:w="2693" w:type="dxa"/>
            <w:tcMar/>
          </w:tcPr>
          <w:p w:rsidRPr="004A27E4" w:rsidR="004A27E4" w:rsidP="00F67369" w:rsidRDefault="004A27E4" w14:paraId="04C79286" w14:textId="77777777">
            <w:pPr>
              <w:spacing w:after="0"/>
              <w:jc w:val="center"/>
              <w:rPr>
                <w:rFonts w:asciiTheme="majorBidi" w:hAnsiTheme="majorBidi" w:cstheme="majorBidi"/>
                <w:color w:val="000000"/>
                <w:sz w:val="24"/>
                <w:szCs w:val="24"/>
              </w:rPr>
            </w:pPr>
          </w:p>
        </w:tc>
        <w:tc>
          <w:tcPr>
            <w:tcW w:w="1276" w:type="dxa"/>
            <w:tcMar/>
          </w:tcPr>
          <w:p w:rsidRPr="004A27E4" w:rsidR="004A27E4" w:rsidP="00F67369" w:rsidRDefault="004A27E4" w14:paraId="774CE290" w14:textId="77777777">
            <w:pPr>
              <w:spacing w:after="0"/>
              <w:jc w:val="center"/>
              <w:rPr>
                <w:rFonts w:asciiTheme="majorBidi" w:hAnsiTheme="majorBidi" w:cstheme="majorBidi"/>
                <w:color w:val="000000"/>
                <w:sz w:val="24"/>
                <w:szCs w:val="24"/>
              </w:rPr>
            </w:pPr>
          </w:p>
        </w:tc>
      </w:tr>
    </w:tbl>
    <w:p w:rsidRPr="004A27E4" w:rsidR="00104DB7" w:rsidP="0084014E" w:rsidRDefault="00104DB7" w14:paraId="6391DC4A" w14:textId="77777777">
      <w:pPr>
        <w:spacing w:before="0"/>
        <w:ind w:left="567" w:hanging="567"/>
        <w:rPr>
          <w:rFonts w:asciiTheme="majorBidi" w:hAnsiTheme="majorBidi" w:cstheme="majorBidi"/>
          <w:lang w:val="en-GB"/>
        </w:rPr>
      </w:pPr>
    </w:p>
    <w:sectPr w:rsidRPr="004A27E4" w:rsidR="00104DB7" w:rsidSect="0084014E">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571C0" w:rsidRDefault="002571C0" w14:paraId="68BC64B9" w14:textId="77777777">
      <w:r>
        <w:separator/>
      </w:r>
    </w:p>
  </w:endnote>
  <w:endnote w:type="continuationSeparator" w:id="0">
    <w:p w:rsidR="002571C0" w:rsidRDefault="002571C0" w14:paraId="71924D0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7C46" w:rsidRDefault="00E67C46" w14:paraId="45D81DD8"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4214C" w:rsidR="00702D85" w:rsidP="00B25580" w:rsidRDefault="004D0651" w14:paraId="353EC448" w14:textId="77777777">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Pr="00C4214C" w:rsidR="005C4176">
      <w:rPr>
        <w:rFonts w:ascii="Times New Roman" w:hAnsi="Times New Roman"/>
        <w:sz w:val="18"/>
        <w:szCs w:val="18"/>
        <w:lang w:val="en-GB"/>
      </w:rPr>
      <w:tab/>
    </w:r>
    <w:r w:rsidRPr="00C4214C" w:rsidR="00B25580">
      <w:rPr>
        <w:rFonts w:ascii="Times New Roman" w:hAnsi="Times New Roman"/>
        <w:sz w:val="18"/>
        <w:szCs w:val="18"/>
        <w:lang w:val="en-GB"/>
      </w:rPr>
      <w:t xml:space="preserve">Page </w:t>
    </w:r>
    <w:r w:rsidRPr="00C4214C" w:rsidR="00B25580">
      <w:rPr>
        <w:rFonts w:ascii="Times New Roman" w:hAnsi="Times New Roman"/>
        <w:sz w:val="18"/>
        <w:szCs w:val="18"/>
      </w:rPr>
      <w:fldChar w:fldCharType="begin"/>
    </w:r>
    <w:r w:rsidRPr="00C4214C" w:rsidR="00B25580">
      <w:rPr>
        <w:rFonts w:ascii="Times New Roman" w:hAnsi="Times New Roman"/>
        <w:sz w:val="18"/>
        <w:szCs w:val="18"/>
        <w:lang w:val="en-GB"/>
      </w:rPr>
      <w:instrText xml:space="preserve"> PAGE </w:instrText>
    </w:r>
    <w:r w:rsidRPr="00C4214C" w:rsidR="00B25580">
      <w:rPr>
        <w:rFonts w:ascii="Times New Roman" w:hAnsi="Times New Roman"/>
        <w:sz w:val="18"/>
        <w:szCs w:val="18"/>
      </w:rPr>
      <w:fldChar w:fldCharType="separate"/>
    </w:r>
    <w:r w:rsidR="00E67C46">
      <w:rPr>
        <w:rFonts w:ascii="Times New Roman" w:hAnsi="Times New Roman"/>
        <w:noProof/>
        <w:sz w:val="18"/>
        <w:szCs w:val="18"/>
        <w:lang w:val="en-GB"/>
      </w:rPr>
      <w:t>2</w:t>
    </w:r>
    <w:r w:rsidRPr="00C4214C" w:rsidR="00B25580">
      <w:rPr>
        <w:rFonts w:ascii="Times New Roman" w:hAnsi="Times New Roman"/>
        <w:sz w:val="18"/>
        <w:szCs w:val="18"/>
      </w:rPr>
      <w:fldChar w:fldCharType="end"/>
    </w:r>
    <w:r w:rsidRPr="00C4214C" w:rsidR="00B25580">
      <w:rPr>
        <w:rFonts w:ascii="Times New Roman" w:hAnsi="Times New Roman"/>
        <w:sz w:val="18"/>
        <w:szCs w:val="18"/>
        <w:lang w:val="en-GB"/>
      </w:rPr>
      <w:t xml:space="preserve"> of </w:t>
    </w:r>
    <w:r w:rsidRPr="00C4214C" w:rsidR="00B25580">
      <w:rPr>
        <w:rFonts w:ascii="Times New Roman" w:hAnsi="Times New Roman"/>
        <w:sz w:val="18"/>
        <w:szCs w:val="18"/>
      </w:rPr>
      <w:fldChar w:fldCharType="begin"/>
    </w:r>
    <w:r w:rsidRPr="00C4214C" w:rsidR="00B25580">
      <w:rPr>
        <w:rFonts w:ascii="Times New Roman" w:hAnsi="Times New Roman"/>
        <w:sz w:val="18"/>
        <w:szCs w:val="18"/>
        <w:lang w:val="en-GB"/>
      </w:rPr>
      <w:instrText xml:space="preserve"> NUMPAGES </w:instrText>
    </w:r>
    <w:r w:rsidRPr="00C4214C" w:rsidR="00B25580">
      <w:rPr>
        <w:rFonts w:ascii="Times New Roman" w:hAnsi="Times New Roman"/>
        <w:sz w:val="18"/>
        <w:szCs w:val="18"/>
      </w:rPr>
      <w:fldChar w:fldCharType="separate"/>
    </w:r>
    <w:r w:rsidR="00E67C46">
      <w:rPr>
        <w:rFonts w:ascii="Times New Roman" w:hAnsi="Times New Roman"/>
        <w:noProof/>
        <w:sz w:val="18"/>
        <w:szCs w:val="18"/>
        <w:lang w:val="en-GB"/>
      </w:rPr>
      <w:t>2</w:t>
    </w:r>
    <w:r w:rsidRPr="00C4214C" w:rsidR="00B25580">
      <w:rPr>
        <w:rFonts w:ascii="Times New Roman" w:hAnsi="Times New Roman"/>
        <w:sz w:val="18"/>
        <w:szCs w:val="18"/>
      </w:rPr>
      <w:fldChar w:fldCharType="end"/>
    </w:r>
  </w:p>
  <w:p w:rsidRPr="00C4214C" w:rsidR="00B25580" w:rsidP="0084014E" w:rsidRDefault="0084014E" w14:paraId="43FCCB08" w14:textId="77777777">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4214C" w:rsidR="00B25580" w:rsidP="00684176" w:rsidRDefault="00C4278D" w14:paraId="4956B41F" w14:textId="77777777">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Pr="009F1BCE" w:rsidR="00B25580">
      <w:rPr>
        <w:rFonts w:ascii="Times New Roman" w:hAnsi="Times New Roman"/>
        <w:sz w:val="18"/>
        <w:szCs w:val="18"/>
        <w:lang w:val="en-GB"/>
      </w:rPr>
      <w:tab/>
    </w:r>
    <w:r w:rsidRPr="009F1BCE" w:rsidR="00B25580">
      <w:rPr>
        <w:rFonts w:ascii="Times New Roman" w:hAnsi="Times New Roman"/>
        <w:sz w:val="18"/>
        <w:szCs w:val="18"/>
        <w:lang w:val="en-GB"/>
      </w:rPr>
      <w:t xml:space="preserve">Page </w:t>
    </w:r>
    <w:r w:rsidRPr="00C4214C" w:rsidR="00B25580">
      <w:rPr>
        <w:rFonts w:ascii="Times New Roman" w:hAnsi="Times New Roman"/>
        <w:sz w:val="18"/>
        <w:szCs w:val="18"/>
      </w:rPr>
      <w:fldChar w:fldCharType="begin"/>
    </w:r>
    <w:r w:rsidRPr="00C4214C" w:rsidR="00B25580">
      <w:rPr>
        <w:rFonts w:ascii="Times New Roman" w:hAnsi="Times New Roman"/>
        <w:sz w:val="18"/>
        <w:szCs w:val="18"/>
        <w:lang w:val="en-GB"/>
      </w:rPr>
      <w:instrText xml:space="preserve"> PAGE </w:instrText>
    </w:r>
    <w:r w:rsidRPr="00C4214C" w:rsidR="00B25580">
      <w:rPr>
        <w:rFonts w:ascii="Times New Roman" w:hAnsi="Times New Roman"/>
        <w:sz w:val="18"/>
        <w:szCs w:val="18"/>
      </w:rPr>
      <w:fldChar w:fldCharType="separate"/>
    </w:r>
    <w:r w:rsidR="00E67C46">
      <w:rPr>
        <w:rFonts w:ascii="Times New Roman" w:hAnsi="Times New Roman"/>
        <w:noProof/>
        <w:sz w:val="18"/>
        <w:szCs w:val="18"/>
        <w:lang w:val="en-GB"/>
      </w:rPr>
      <w:t>1</w:t>
    </w:r>
    <w:r w:rsidRPr="00C4214C" w:rsidR="00B25580">
      <w:rPr>
        <w:rFonts w:ascii="Times New Roman" w:hAnsi="Times New Roman"/>
        <w:sz w:val="18"/>
        <w:szCs w:val="18"/>
      </w:rPr>
      <w:fldChar w:fldCharType="end"/>
    </w:r>
    <w:r w:rsidRPr="00C4214C" w:rsidR="00B25580">
      <w:rPr>
        <w:rFonts w:ascii="Times New Roman" w:hAnsi="Times New Roman"/>
        <w:sz w:val="18"/>
        <w:szCs w:val="18"/>
        <w:lang w:val="en-GB"/>
      </w:rPr>
      <w:t xml:space="preserve"> of </w:t>
    </w:r>
    <w:r w:rsidRPr="00C4214C" w:rsidR="00B25580">
      <w:rPr>
        <w:rFonts w:ascii="Times New Roman" w:hAnsi="Times New Roman"/>
        <w:sz w:val="18"/>
        <w:szCs w:val="18"/>
      </w:rPr>
      <w:fldChar w:fldCharType="begin"/>
    </w:r>
    <w:r w:rsidRPr="00C4214C" w:rsidR="00B25580">
      <w:rPr>
        <w:rFonts w:ascii="Times New Roman" w:hAnsi="Times New Roman"/>
        <w:sz w:val="18"/>
        <w:szCs w:val="18"/>
        <w:lang w:val="en-GB"/>
      </w:rPr>
      <w:instrText xml:space="preserve"> NUMPAGES </w:instrText>
    </w:r>
    <w:r w:rsidRPr="00C4214C" w:rsidR="00B25580">
      <w:rPr>
        <w:rFonts w:ascii="Times New Roman" w:hAnsi="Times New Roman"/>
        <w:sz w:val="18"/>
        <w:szCs w:val="18"/>
      </w:rPr>
      <w:fldChar w:fldCharType="separate"/>
    </w:r>
    <w:r w:rsidR="00E67C46">
      <w:rPr>
        <w:rFonts w:ascii="Times New Roman" w:hAnsi="Times New Roman"/>
        <w:noProof/>
        <w:sz w:val="18"/>
        <w:szCs w:val="18"/>
        <w:lang w:val="en-GB"/>
      </w:rPr>
      <w:t>2</w:t>
    </w:r>
    <w:r w:rsidRPr="00C4214C" w:rsidR="00B25580">
      <w:rPr>
        <w:rFonts w:ascii="Times New Roman" w:hAnsi="Times New Roman"/>
        <w:sz w:val="18"/>
        <w:szCs w:val="18"/>
      </w:rPr>
      <w:fldChar w:fldCharType="end"/>
    </w:r>
  </w:p>
  <w:p w:rsidRPr="009F1BCE" w:rsidR="0030381F" w:rsidP="0084014E" w:rsidRDefault="0084014E" w14:paraId="1E48D936" w14:textId="77777777">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571C0" w:rsidRDefault="002571C0" w14:paraId="24BED191" w14:textId="77777777">
      <w:r>
        <w:separator/>
      </w:r>
    </w:p>
  </w:footnote>
  <w:footnote w:type="continuationSeparator" w:id="0">
    <w:p w:rsidR="002571C0" w:rsidRDefault="002571C0" w14:paraId="3E521E7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7C46" w:rsidRDefault="00E67C46" w14:paraId="6EEF109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7C46" w:rsidRDefault="00E67C46" w14:paraId="3BD9BA6C"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67C46" w:rsidRDefault="00E67C46" w14:paraId="7F7CD80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7834F73"/>
    <w:multiLevelType w:val="multilevel"/>
    <w:tmpl w:val="6E96141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B9866B6"/>
    <w:multiLevelType w:val="hybridMultilevel"/>
    <w:tmpl w:val="D8AE31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23D5C91"/>
    <w:multiLevelType w:val="hybridMultilevel"/>
    <w:tmpl w:val="DD1657D6"/>
    <w:lvl w:ilvl="0" w:tplc="0809000B">
      <w:start w:val="1"/>
      <w:numFmt w:val="bullet"/>
      <w:lvlText w:val=""/>
      <w:lvlJc w:val="left"/>
      <w:pPr>
        <w:ind w:left="1069" w:hanging="360"/>
      </w:pPr>
      <w:rPr>
        <w:rFonts w:hint="default" w:ascii="Wingdings" w:hAnsi="Wingdings"/>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4" w15:restartNumberingAfterBreak="0">
    <w:nsid w:val="12E17020"/>
    <w:multiLevelType w:val="hybridMultilevel"/>
    <w:tmpl w:val="72B88CC4"/>
    <w:lvl w:ilvl="0" w:tplc="08090001">
      <w:start w:val="1"/>
      <w:numFmt w:val="bullet"/>
      <w:lvlText w:val=""/>
      <w:lvlJc w:val="left"/>
      <w:pPr>
        <w:ind w:left="502"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9D7727C"/>
    <w:multiLevelType w:val="multilevel"/>
    <w:tmpl w:val="9774D1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1F095976"/>
    <w:multiLevelType w:val="multilevel"/>
    <w:tmpl w:val="8C947AB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5FE27ED"/>
    <w:multiLevelType w:val="multilevel"/>
    <w:tmpl w:val="CF86BD0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FCC3515"/>
    <w:multiLevelType w:val="multilevel"/>
    <w:tmpl w:val="401AA94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A985EA9"/>
    <w:multiLevelType w:val="multilevel"/>
    <w:tmpl w:val="66A8B61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AE20D10"/>
    <w:multiLevelType w:val="hybridMultilevel"/>
    <w:tmpl w:val="9B1CFEF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C727459"/>
    <w:multiLevelType w:val="hybridMultilevel"/>
    <w:tmpl w:val="B7A823A8"/>
    <w:lvl w:ilvl="0" w:tplc="4C12E6E4">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56F37D28"/>
    <w:multiLevelType w:val="multilevel"/>
    <w:tmpl w:val="89ECC1AE"/>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8E87393"/>
    <w:multiLevelType w:val="multilevel"/>
    <w:tmpl w:val="3F1A36C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7CF478E1"/>
    <w:multiLevelType w:val="hybridMultilevel"/>
    <w:tmpl w:val="5F303F84"/>
    <w:lvl w:ilvl="0" w:tplc="0809000B">
      <w:start w:val="1"/>
      <w:numFmt w:val="bullet"/>
      <w:lvlText w:val=""/>
      <w:lvlJc w:val="left"/>
      <w:pPr>
        <w:ind w:left="1069" w:hanging="360"/>
      </w:pPr>
      <w:rPr>
        <w:rFonts w:hint="default" w:ascii="Wingdings" w:hAnsi="Wingdings"/>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17" w15:restartNumberingAfterBreak="0">
    <w:nsid w:val="7D8E0AC4"/>
    <w:multiLevelType w:val="hybridMultilevel"/>
    <w:tmpl w:val="6A98A002"/>
    <w:lvl w:ilvl="0" w:tplc="0809000B">
      <w:start w:val="1"/>
      <w:numFmt w:val="bullet"/>
      <w:lvlText w:val=""/>
      <w:lvlJc w:val="left"/>
      <w:pPr>
        <w:ind w:left="1440" w:hanging="360"/>
      </w:pPr>
      <w:rPr>
        <w:rFonts w:hint="default" w:ascii="Wingdings" w:hAnsi="Wingdings"/>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8" w15:restartNumberingAfterBreak="0">
    <w:nsid w:val="7F4E2003"/>
    <w:multiLevelType w:val="hybridMultilevel"/>
    <w:tmpl w:val="90E8B4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187327207">
    <w:abstractNumId w:val="11"/>
  </w:num>
  <w:num w:numId="2" w16cid:durableId="1259676297">
    <w:abstractNumId w:val="2"/>
  </w:num>
  <w:num w:numId="3" w16cid:durableId="1365209598">
    <w:abstractNumId w:val="16"/>
  </w:num>
  <w:num w:numId="4" w16cid:durableId="1544710405">
    <w:abstractNumId w:val="4"/>
  </w:num>
  <w:num w:numId="5" w16cid:durableId="1725913246">
    <w:abstractNumId w:val="17"/>
  </w:num>
  <w:num w:numId="6" w16cid:durableId="1731882301">
    <w:abstractNumId w:val="0"/>
  </w:num>
  <w:num w:numId="7" w16cid:durableId="1744793964">
    <w:abstractNumId w:val="5"/>
  </w:num>
  <w:num w:numId="8" w16cid:durableId="198317962">
    <w:abstractNumId w:val="13"/>
  </w:num>
  <w:num w:numId="9" w16cid:durableId="2042513642">
    <w:abstractNumId w:val="1"/>
  </w:num>
  <w:num w:numId="10" w16cid:durableId="236716352">
    <w:abstractNumId w:val="3"/>
  </w:num>
  <w:num w:numId="11" w16cid:durableId="336805426">
    <w:abstractNumId w:val="8"/>
  </w:num>
  <w:num w:numId="12" w16cid:durableId="403340543">
    <w:abstractNumId w:val="7"/>
  </w:num>
  <w:num w:numId="13" w16cid:durableId="466122420">
    <w:abstractNumId w:val="12"/>
  </w:num>
  <w:num w:numId="14" w16cid:durableId="478111741">
    <w:abstractNumId w:val="6"/>
  </w:num>
  <w:num w:numId="15" w16cid:durableId="596132367">
    <w:abstractNumId w:val="9"/>
  </w:num>
  <w:num w:numId="16" w16cid:durableId="607664524">
    <w:abstractNumId w:val="10"/>
  </w:num>
  <w:num w:numId="17" w16cid:durableId="896863307">
    <w:abstractNumId w:val="14"/>
  </w:num>
  <w:num w:numId="18" w16cid:durableId="930118153">
    <w:abstractNumId w:val="18"/>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75F1C"/>
    <w:rsid w:val="00085CA1"/>
    <w:rsid w:val="00087F35"/>
    <w:rsid w:val="0009286D"/>
    <w:rsid w:val="000967AB"/>
    <w:rsid w:val="000A7A2C"/>
    <w:rsid w:val="000B1236"/>
    <w:rsid w:val="000B6140"/>
    <w:rsid w:val="000C4AE6"/>
    <w:rsid w:val="000C5A23"/>
    <w:rsid w:val="000C5D91"/>
    <w:rsid w:val="000D24E3"/>
    <w:rsid w:val="000D2B44"/>
    <w:rsid w:val="000D40DB"/>
    <w:rsid w:val="000E4E37"/>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571C0"/>
    <w:rsid w:val="0026512B"/>
    <w:rsid w:val="0026542C"/>
    <w:rsid w:val="00271700"/>
    <w:rsid w:val="0028364A"/>
    <w:rsid w:val="00294190"/>
    <w:rsid w:val="002A0041"/>
    <w:rsid w:val="002B0798"/>
    <w:rsid w:val="002B6401"/>
    <w:rsid w:val="002C649A"/>
    <w:rsid w:val="002D2414"/>
    <w:rsid w:val="002D2FC0"/>
    <w:rsid w:val="002E7C45"/>
    <w:rsid w:val="002F1222"/>
    <w:rsid w:val="00301346"/>
    <w:rsid w:val="0030264D"/>
    <w:rsid w:val="0030325F"/>
    <w:rsid w:val="0030381F"/>
    <w:rsid w:val="00322263"/>
    <w:rsid w:val="003250B0"/>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27E4"/>
    <w:rsid w:val="004A7ED9"/>
    <w:rsid w:val="004C35B5"/>
    <w:rsid w:val="004C66F0"/>
    <w:rsid w:val="004C73B6"/>
    <w:rsid w:val="004D0651"/>
    <w:rsid w:val="004D2FD8"/>
    <w:rsid w:val="004F13A1"/>
    <w:rsid w:val="004F5C57"/>
    <w:rsid w:val="00501FF0"/>
    <w:rsid w:val="005108FD"/>
    <w:rsid w:val="005230EA"/>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074CC"/>
    <w:rsid w:val="006117AC"/>
    <w:rsid w:val="00616D51"/>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5FC4"/>
    <w:rsid w:val="006E6880"/>
    <w:rsid w:val="00702D85"/>
    <w:rsid w:val="00711C72"/>
    <w:rsid w:val="0073450F"/>
    <w:rsid w:val="007450AE"/>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3533A"/>
    <w:rsid w:val="0084014E"/>
    <w:rsid w:val="00853F9D"/>
    <w:rsid w:val="008552E8"/>
    <w:rsid w:val="0085667F"/>
    <w:rsid w:val="008617F3"/>
    <w:rsid w:val="008766DD"/>
    <w:rsid w:val="008808CB"/>
    <w:rsid w:val="00882B76"/>
    <w:rsid w:val="008859E6"/>
    <w:rsid w:val="008A39B7"/>
    <w:rsid w:val="008B2736"/>
    <w:rsid w:val="008B5A9D"/>
    <w:rsid w:val="008D4F38"/>
    <w:rsid w:val="008E40E2"/>
    <w:rsid w:val="008F198A"/>
    <w:rsid w:val="00920A51"/>
    <w:rsid w:val="00922542"/>
    <w:rsid w:val="0093582A"/>
    <w:rsid w:val="0094670B"/>
    <w:rsid w:val="00955876"/>
    <w:rsid w:val="00960F17"/>
    <w:rsid w:val="00974CAA"/>
    <w:rsid w:val="00976745"/>
    <w:rsid w:val="00980A42"/>
    <w:rsid w:val="009976B3"/>
    <w:rsid w:val="009A0AA9"/>
    <w:rsid w:val="009A3792"/>
    <w:rsid w:val="009B0CF1"/>
    <w:rsid w:val="009B2F1F"/>
    <w:rsid w:val="009B422E"/>
    <w:rsid w:val="009B4D6F"/>
    <w:rsid w:val="009C0E86"/>
    <w:rsid w:val="009C359E"/>
    <w:rsid w:val="009D2938"/>
    <w:rsid w:val="009E6BB7"/>
    <w:rsid w:val="009F1BCE"/>
    <w:rsid w:val="00A01E4C"/>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28AE"/>
    <w:rsid w:val="00AD3FB8"/>
    <w:rsid w:val="00AE6600"/>
    <w:rsid w:val="00AE7D13"/>
    <w:rsid w:val="00AF4052"/>
    <w:rsid w:val="00AF5930"/>
    <w:rsid w:val="00B07102"/>
    <w:rsid w:val="00B1165D"/>
    <w:rsid w:val="00B148C1"/>
    <w:rsid w:val="00B16A86"/>
    <w:rsid w:val="00B25580"/>
    <w:rsid w:val="00B277E4"/>
    <w:rsid w:val="00B3168E"/>
    <w:rsid w:val="00B44DC5"/>
    <w:rsid w:val="00B450B0"/>
    <w:rsid w:val="00B4772C"/>
    <w:rsid w:val="00B63280"/>
    <w:rsid w:val="00B67DAA"/>
    <w:rsid w:val="00B70C0E"/>
    <w:rsid w:val="00B80DE8"/>
    <w:rsid w:val="00B90C14"/>
    <w:rsid w:val="00B96156"/>
    <w:rsid w:val="00B9691D"/>
    <w:rsid w:val="00BB2512"/>
    <w:rsid w:val="00BB56D3"/>
    <w:rsid w:val="00BC6222"/>
    <w:rsid w:val="00BD201F"/>
    <w:rsid w:val="00BD3371"/>
    <w:rsid w:val="00BD43E0"/>
    <w:rsid w:val="00BD6C81"/>
    <w:rsid w:val="00BE41A9"/>
    <w:rsid w:val="00BF7D14"/>
    <w:rsid w:val="00C12AF0"/>
    <w:rsid w:val="00C13C29"/>
    <w:rsid w:val="00C17310"/>
    <w:rsid w:val="00C23B17"/>
    <w:rsid w:val="00C302E1"/>
    <w:rsid w:val="00C3235B"/>
    <w:rsid w:val="00C34AF7"/>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1774B"/>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3A7E"/>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8792D"/>
    <w:rsid w:val="00E92A2A"/>
    <w:rsid w:val="00EB1E06"/>
    <w:rsid w:val="00EB4039"/>
    <w:rsid w:val="00EC33E4"/>
    <w:rsid w:val="00ED531E"/>
    <w:rsid w:val="00EE0ED9"/>
    <w:rsid w:val="00EE2E55"/>
    <w:rsid w:val="00EF6829"/>
    <w:rsid w:val="00F02006"/>
    <w:rsid w:val="00F03FBB"/>
    <w:rsid w:val="00F0574A"/>
    <w:rsid w:val="00F12A62"/>
    <w:rsid w:val="00F14BCF"/>
    <w:rsid w:val="00F15393"/>
    <w:rsid w:val="00F228B1"/>
    <w:rsid w:val="00F25BC8"/>
    <w:rsid w:val="00F30B06"/>
    <w:rsid w:val="00F33A99"/>
    <w:rsid w:val="00F35836"/>
    <w:rsid w:val="00F45079"/>
    <w:rsid w:val="00F53B2B"/>
    <w:rsid w:val="00F53DB6"/>
    <w:rsid w:val="00F56D4C"/>
    <w:rsid w:val="00F658F3"/>
    <w:rsid w:val="00F67369"/>
    <w:rsid w:val="00F67DCD"/>
    <w:rsid w:val="00F8016B"/>
    <w:rsid w:val="00F804E1"/>
    <w:rsid w:val="00F87F88"/>
    <w:rsid w:val="00F90A9F"/>
    <w:rsid w:val="00F91DF6"/>
    <w:rsid w:val="00F962E3"/>
    <w:rsid w:val="00FA3F66"/>
    <w:rsid w:val="00FB3374"/>
    <w:rsid w:val="00FB67DE"/>
    <w:rsid w:val="00FD541F"/>
    <w:rsid w:val="00FD6CB9"/>
    <w:rsid w:val="00FE3081"/>
    <w:rsid w:val="00FE3E3B"/>
    <w:rsid w:val="03B10853"/>
    <w:rsid w:val="0BCF874F"/>
    <w:rsid w:val="0FA72AD7"/>
    <w:rsid w:val="1B2EAA6F"/>
    <w:rsid w:val="24E57CE2"/>
    <w:rsid w:val="26E6F59A"/>
    <w:rsid w:val="303189D7"/>
    <w:rsid w:val="4863ED6C"/>
    <w:rsid w:val="4969439A"/>
    <w:rsid w:val="4EB9BC6D"/>
    <w:rsid w:val="56D125B1"/>
    <w:rsid w:val="56F073B1"/>
    <w:rsid w:val="60DCC2DC"/>
    <w:rsid w:val="63908777"/>
    <w:rsid w:val="66C94503"/>
    <w:rsid w:val="6C9362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1A5F97B"/>
  <w15:chartTrackingRefBased/>
  <w15:docId w15:val="{B3A3180F-0AAF-4DC2-BC59-060785C3FB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17"/>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vSpace="181" w:hSpace="181" w:wrap="auto" w:hAnchor="text" w:vAnchor="text" w:y="1"/>
      <w:outlineLvl w:val="2"/>
    </w:pPr>
    <w:rPr>
      <w:lang w:val="en-GB"/>
    </w:rPr>
  </w:style>
  <w:style w:type="paragraph" w:styleId="Heading4">
    <w:name w:val="heading 4"/>
    <w:basedOn w:val="Normal"/>
    <w:next w:val="Normal"/>
    <w:qFormat/>
    <w:pPr>
      <w:keepNext/>
      <w:numPr>
        <w:ilvl w:val="3"/>
        <w:numId w:val="17"/>
      </w:numPr>
      <w:spacing w:before="240" w:after="60"/>
      <w:outlineLvl w:val="3"/>
    </w:pPr>
    <w:rPr>
      <w:b/>
      <w:sz w:val="24"/>
    </w:rPr>
  </w:style>
  <w:style w:type="paragraph" w:styleId="Heading5">
    <w:name w:val="heading 5"/>
    <w:basedOn w:val="Normal"/>
    <w:next w:val="Normal"/>
    <w:qFormat/>
    <w:pPr>
      <w:numPr>
        <w:ilvl w:val="4"/>
        <w:numId w:val="17"/>
      </w:numPr>
      <w:spacing w:before="240" w:after="60"/>
      <w:outlineLvl w:val="4"/>
    </w:pPr>
    <w:rPr>
      <w:sz w:val="22"/>
    </w:rPr>
  </w:style>
  <w:style w:type="paragraph" w:styleId="Heading6">
    <w:name w:val="heading 6"/>
    <w:basedOn w:val="Normal"/>
    <w:next w:val="Normal"/>
    <w:qFormat/>
    <w:pPr>
      <w:numPr>
        <w:ilvl w:val="5"/>
        <w:numId w:val="17"/>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17"/>
      </w:numPr>
      <w:spacing w:before="240" w:after="60"/>
      <w:outlineLvl w:val="6"/>
    </w:pPr>
  </w:style>
  <w:style w:type="paragraph" w:styleId="Heading8">
    <w:name w:val="heading 8"/>
    <w:basedOn w:val="Normal"/>
    <w:next w:val="Normal"/>
    <w:qFormat/>
    <w:pPr>
      <w:numPr>
        <w:ilvl w:val="7"/>
        <w:numId w:val="17"/>
      </w:numPr>
      <w:spacing w:before="240" w:after="60"/>
      <w:outlineLvl w:val="7"/>
    </w:pPr>
    <w:rPr>
      <w:i/>
    </w:rPr>
  </w:style>
  <w:style w:type="paragraph" w:styleId="Heading9">
    <w:name w:val="heading 9"/>
    <w:basedOn w:val="Normal"/>
    <w:next w:val="Normal"/>
    <w:qFormat/>
    <w:pPr>
      <w:numPr>
        <w:ilvl w:val="8"/>
        <w:numId w:val="17"/>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Comment Reference"/>
    <w:rsid w:val="00CF7AAC"/>
    <w:rPr>
      <w:sz w:val="16"/>
      <w:szCs w:val="16"/>
    </w:rPr>
  </w:style>
  <w:style w:type="paragraph" w:styleId="CommentText">
    <w:name w:val="Comment Text"/>
    <w:basedOn w:val="Normal"/>
    <w:link w:val="CommentTextChar"/>
    <w:rsid w:val="00CF7AAC"/>
  </w:style>
  <w:style w:type="character" w:styleId="CommentTextChar" w:customStyle="1">
    <w:name w:val="Comment Text Char"/>
    <w:link w:val="CommentText"/>
    <w:rsid w:val="00CF7AAC"/>
    <w:rPr>
      <w:rFonts w:ascii="Arial" w:hAnsi="Arial"/>
      <w:snapToGrid w:val="0"/>
      <w:lang w:val="sv-SE" w:eastAsia="en-US"/>
    </w:rPr>
  </w:style>
  <w:style w:type="paragraph" w:styleId="CommentSubject">
    <w:name w:val="Comment Subject"/>
    <w:basedOn w:val="CommentText"/>
    <w:next w:val="CommentText"/>
    <w:link w:val="CommentSubjectChar"/>
    <w:rsid w:val="00CF7AAC"/>
    <w:rPr>
      <w:b/>
      <w:bCs/>
    </w:rPr>
  </w:style>
  <w:style w:type="character" w:styleId="CommentSubjectChar" w:customStyle="1">
    <w:name w:val="Comment Subject Char"/>
    <w:link w:val="CommentSubject"/>
    <w:rsid w:val="00CF7AAC"/>
    <w:rPr>
      <w:rFonts w:ascii="Arial" w:hAnsi="Arial"/>
      <w:b/>
      <w:bCs/>
      <w:snapToGrid w:val="0"/>
      <w:lang w:val="sv-SE" w:eastAsia="en-US"/>
    </w:rPr>
  </w:style>
  <w:style w:type="paragraph" w:styleId="ListParagraph">
    <w:name w:val="List Paragraph"/>
    <w:basedOn w:val="Normal"/>
    <w:qFormat/>
    <w:rsid w:val="0083533A"/>
    <w:pPr>
      <w:ind w:left="720"/>
      <w:contextualSpacing/>
    </w:pPr>
  </w:style>
  <w:style w:type="paragraph" w:styleId="Corpo" w:customStyle="1">
    <w:name w:val="Corpo"/>
    <w:rsid w:val="0083533A"/>
    <w:pPr>
      <w:spacing w:after="160" w:line="256" w:lineRule="auto"/>
    </w:pPr>
    <w:rPr>
      <w:rFonts w:ascii="Calibri" w:hAnsi="Calibri" w:eastAsia="Arial Unicode MS" w:cs="Arial Unicode MS"/>
      <w:color w:val="000000"/>
      <w:sz w:val="22"/>
      <w:szCs w:val="22"/>
      <w:u w:color="00000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C26973-C038-4F22-A47F-C7C0AF18B8B4}">
  <ds:schemaRefs>
    <ds:schemaRef ds:uri="http://schemas.microsoft.com/office/2006/metadata/properties"/>
    <ds:schemaRef ds:uri="http://schemas.microsoft.com/office/infopath/2007/PartnerControls"/>
    <ds:schemaRef ds:uri="b6d38bc4-83e1-4fba-a081-dff25054aa95"/>
    <ds:schemaRef ds:uri="6d2b583f-48f8-4914-bc82-bfcba6145f32"/>
  </ds:schemaRefs>
</ds:datastoreItem>
</file>

<file path=customXml/itemProps2.xml><?xml version="1.0" encoding="utf-8"?>
<ds:datastoreItem xmlns:ds="http://schemas.openxmlformats.org/officeDocument/2006/customXml" ds:itemID="{E4730DFF-89C5-4904-A374-734A0E8E7C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38bc4-83e1-4fba-a081-dff25054aa95"/>
    <ds:schemaRef ds:uri="6d2b583f-48f8-4914-bc82-bfcba6145f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3EAE-4D8D-4BC5-B973-3A4A83E9DF6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ENGSTROM</dc:creator>
  <keywords/>
  <lastModifiedBy>Helen Nook</lastModifiedBy>
  <revision>15</revision>
  <lastPrinted>2012-09-24T10:13:00.0000000Z</lastPrinted>
  <dcterms:created xsi:type="dcterms:W3CDTF">2026-06-08T11:10:00.0000000Z</dcterms:created>
  <dcterms:modified xsi:type="dcterms:W3CDTF">2026-07-21T09:12:19.7574267Z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y fmtid="{D5CDD505-2E9C-101B-9397-08002B2CF9AE}" pid="14" name="ContentTypeId">
    <vt:lpwstr>0x0101008253E9E1705DB344BECF6DB0423082C6</vt:lpwstr>
  </property>
  <property fmtid="{D5CDD505-2E9C-101B-9397-08002B2CF9AE}" pid="15" name="MediaServiceImageTags">
    <vt:lpwstr/>
  </property>
</Properties>
</file>